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B3D7" w14:textId="49403D15" w:rsidR="005F5296" w:rsidRPr="005F5296" w:rsidRDefault="005F5296" w:rsidP="005F5296">
      <w:pPr>
        <w:pStyle w:val="Bodytext30"/>
        <w:shd w:val="clear" w:color="auto" w:fill="auto"/>
        <w:tabs>
          <w:tab w:val="left" w:pos="5353"/>
        </w:tabs>
        <w:spacing w:after="0" w:line="276" w:lineRule="auto"/>
        <w:jc w:val="center"/>
        <w:rPr>
          <w:color w:val="auto"/>
          <w:sz w:val="15"/>
          <w:szCs w:val="15"/>
          <w:lang w:val="en-US"/>
        </w:rPr>
      </w:pPr>
      <w:r>
        <w:rPr>
          <w:noProof/>
          <w:color w:val="auto"/>
          <w:sz w:val="26"/>
          <w:szCs w:val="26"/>
          <w:lang w:bidi="ar-SA"/>
        </w:rPr>
        <mc:AlternateContent>
          <mc:Choice Requires="wps">
            <w:drawing>
              <wp:anchor distT="0" distB="0" distL="114300" distR="114300" simplePos="0" relativeHeight="377492224" behindDoc="1" locked="0" layoutInCell="1" allowOverlap="1" wp14:anchorId="60562F6C" wp14:editId="70DF7865">
                <wp:simplePos x="0" y="0"/>
                <wp:positionH relativeFrom="column">
                  <wp:posOffset>4972630</wp:posOffset>
                </wp:positionH>
                <wp:positionV relativeFrom="paragraph">
                  <wp:posOffset>-234315</wp:posOffset>
                </wp:positionV>
                <wp:extent cx="1223010" cy="296545"/>
                <wp:effectExtent l="0" t="0" r="15240" b="27305"/>
                <wp:wrapNone/>
                <wp:docPr id="1" name="Text Box 1"/>
                <wp:cNvGraphicFramePr/>
                <a:graphic xmlns:a="http://schemas.openxmlformats.org/drawingml/2006/main">
                  <a:graphicData uri="http://schemas.microsoft.com/office/word/2010/wordprocessingShape">
                    <wps:wsp>
                      <wps:cNvSpPr txBox="1"/>
                      <wps:spPr>
                        <a:xfrm>
                          <a:off x="0" y="0"/>
                          <a:ext cx="1223010" cy="296545"/>
                        </a:xfrm>
                        <a:prstGeom prst="rect">
                          <a:avLst/>
                        </a:prstGeom>
                        <a:solidFill>
                          <a:schemeClr val="lt1"/>
                        </a:solidFill>
                        <a:ln w="6350">
                          <a:solidFill>
                            <a:prstClr val="black"/>
                          </a:solidFill>
                        </a:ln>
                      </wps:spPr>
                      <wps:txbx>
                        <w:txbxContent>
                          <w:p w14:paraId="6D82F484" w14:textId="77777777" w:rsidR="002B368F" w:rsidRPr="002B368F" w:rsidRDefault="002B368F" w:rsidP="002B368F">
                            <w:pPr>
                              <w:pStyle w:val="Bodytext30"/>
                              <w:shd w:val="clear" w:color="auto" w:fill="auto"/>
                              <w:tabs>
                                <w:tab w:val="left" w:pos="5353"/>
                              </w:tabs>
                              <w:spacing w:after="0" w:line="312" w:lineRule="auto"/>
                              <w:jc w:val="center"/>
                              <w:rPr>
                                <w:color w:val="auto"/>
                                <w:sz w:val="26"/>
                                <w:szCs w:val="26"/>
                                <w:lang w:val="en-US"/>
                              </w:rPr>
                            </w:pPr>
                            <w:r w:rsidRPr="002B368F">
                              <w:rPr>
                                <w:color w:val="auto"/>
                                <w:sz w:val="26"/>
                                <w:szCs w:val="26"/>
                                <w:lang w:val="en-US"/>
                              </w:rPr>
                              <w:t>Mẫu đăng ký</w:t>
                            </w:r>
                          </w:p>
                          <w:p w14:paraId="27DD2003" w14:textId="77777777" w:rsidR="002B368F" w:rsidRDefault="002B3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562F6C" id="_x0000_t202" coordsize="21600,21600" o:spt="202" path="m,l,21600r21600,l21600,xe">
                <v:stroke joinstyle="miter"/>
                <v:path gradientshapeok="t" o:connecttype="rect"/>
              </v:shapetype>
              <v:shape id="Text Box 1" o:spid="_x0000_s1026" type="#_x0000_t202" style="position:absolute;left:0;text-align:left;margin-left:391.55pt;margin-top:-18.45pt;width:96.3pt;height:23.35pt;z-index:-1258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" fillcolor="white [3201]" strokeweight=".5pt">
                <v:textbox>
                  <w:txbxContent>
                    <w:p w14:paraId="6D82F484" w14:textId="77777777" w:rsidR="002B368F" w:rsidRPr="002B368F" w:rsidRDefault="002B368F" w:rsidP="002B368F">
                      <w:pPr>
                        <w:pStyle w:val="Bodytext30"/>
                        <w:shd w:val="clear" w:color="auto" w:fill="auto"/>
                        <w:tabs>
                          <w:tab w:val="left" w:pos="5353"/>
                        </w:tabs>
                        <w:spacing w:after="0" w:line="312" w:lineRule="auto"/>
                        <w:jc w:val="center"/>
                        <w:rPr>
                          <w:color w:val="auto"/>
                          <w:sz w:val="26"/>
                          <w:szCs w:val="26"/>
                          <w:lang w:val="en-US"/>
                        </w:rPr>
                      </w:pPr>
                      <w:r w:rsidRPr="002B368F">
                        <w:rPr>
                          <w:color w:val="auto"/>
                          <w:sz w:val="26"/>
                          <w:szCs w:val="26"/>
                          <w:lang w:val="en-US"/>
                        </w:rPr>
                        <w:t>Mẫu đăng ký</w:t>
                      </w:r>
                    </w:p>
                    <w:p w14:paraId="27DD2003" w14:textId="77777777" w:rsidR="002B368F" w:rsidRDefault="002B368F"/>
                  </w:txbxContent>
                </v:textbox>
              </v:shape>
            </w:pict>
          </mc:Fallback>
        </mc:AlternateContent>
      </w:r>
    </w:p>
    <w:p w14:paraId="223AE1EF" w14:textId="4F354260" w:rsidR="002B368F" w:rsidRPr="005F5296" w:rsidRDefault="002B368F" w:rsidP="005F5296">
      <w:pPr>
        <w:pStyle w:val="Bodytext30"/>
        <w:shd w:val="clear" w:color="auto" w:fill="auto"/>
        <w:tabs>
          <w:tab w:val="left" w:pos="5353"/>
        </w:tabs>
        <w:spacing w:after="0" w:line="276" w:lineRule="auto"/>
        <w:jc w:val="center"/>
        <w:rPr>
          <w:color w:val="auto"/>
          <w:sz w:val="27"/>
          <w:szCs w:val="27"/>
          <w:lang w:val="en-US"/>
        </w:rPr>
      </w:pPr>
      <w:r w:rsidRPr="005F5296">
        <w:rPr>
          <w:color w:val="auto"/>
          <w:sz w:val="27"/>
          <w:szCs w:val="27"/>
          <w:lang w:val="en-US"/>
        </w:rPr>
        <w:t>CỘNG HÒA XÃ HỘI CHỦ NGHĨA VIỆT NAM</w:t>
      </w:r>
    </w:p>
    <w:p w14:paraId="3680AC32" w14:textId="151F1E53" w:rsidR="002B368F" w:rsidRPr="002B368F" w:rsidRDefault="005F5296" w:rsidP="005F5296">
      <w:pPr>
        <w:pStyle w:val="Bodytext30"/>
        <w:shd w:val="clear" w:color="auto" w:fill="auto"/>
        <w:tabs>
          <w:tab w:val="left" w:pos="5353"/>
        </w:tabs>
        <w:spacing w:after="0" w:line="276" w:lineRule="auto"/>
        <w:jc w:val="center"/>
        <w:rPr>
          <w:color w:val="auto"/>
          <w:lang w:val="en-US"/>
        </w:rPr>
      </w:pPr>
      <w:r>
        <w:rPr>
          <w:noProof/>
          <w:color w:val="auto"/>
          <w:sz w:val="27"/>
          <w:szCs w:val="27"/>
          <w:lang w:bidi="ar-SA"/>
        </w:rPr>
        <mc:AlternateContent>
          <mc:Choice Requires="wps">
            <w:drawing>
              <wp:anchor distT="0" distB="0" distL="114300" distR="114300" simplePos="0" relativeHeight="377493248" behindDoc="0" locked="0" layoutInCell="1" allowOverlap="1" wp14:anchorId="6B8896EA" wp14:editId="376DA32A">
                <wp:simplePos x="0" y="0"/>
                <wp:positionH relativeFrom="column">
                  <wp:posOffset>2036445</wp:posOffset>
                </wp:positionH>
                <wp:positionV relativeFrom="paragraph">
                  <wp:posOffset>220028</wp:posOffset>
                </wp:positionV>
                <wp:extent cx="205041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05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F71A6" id="Straight Connector 6" o:spid="_x0000_s1026" style="position:absolute;flip:y;z-index:377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17.35pt" to="321.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" strokecolor="black [3200]" strokeweight=".5pt">
                <v:stroke joinstyle="miter"/>
              </v:line>
            </w:pict>
          </mc:Fallback>
        </mc:AlternateContent>
      </w:r>
      <w:r w:rsidR="002B368F" w:rsidRPr="005F5296">
        <w:rPr>
          <w:color w:val="auto"/>
          <w:sz w:val="27"/>
          <w:szCs w:val="27"/>
          <w:lang w:val="en-US"/>
        </w:rPr>
        <w:t xml:space="preserve">Độc lập </w:t>
      </w:r>
      <w:r w:rsidRPr="005F5296">
        <w:rPr>
          <w:color w:val="auto"/>
          <w:sz w:val="27"/>
          <w:szCs w:val="27"/>
          <w:lang w:val="en-US"/>
        </w:rPr>
        <w:t>-</w:t>
      </w:r>
      <w:r w:rsidR="002B368F" w:rsidRPr="005F5296">
        <w:rPr>
          <w:color w:val="auto"/>
          <w:sz w:val="27"/>
          <w:szCs w:val="27"/>
          <w:lang w:val="en-US"/>
        </w:rPr>
        <w:t xml:space="preserve"> Tự do</w:t>
      </w:r>
      <w:r w:rsidRPr="005F5296">
        <w:rPr>
          <w:color w:val="auto"/>
          <w:sz w:val="27"/>
          <w:szCs w:val="27"/>
          <w:lang w:val="en-US"/>
        </w:rPr>
        <w:t xml:space="preserve"> </w:t>
      </w:r>
      <w:r w:rsidR="002B368F" w:rsidRPr="005F5296">
        <w:rPr>
          <w:color w:val="auto"/>
          <w:sz w:val="27"/>
          <w:szCs w:val="27"/>
          <w:lang w:val="en-US"/>
        </w:rPr>
        <w:t>- Hạnh phúc</w:t>
      </w:r>
    </w:p>
    <w:p w14:paraId="5A768BCD" w14:textId="199F4DC3" w:rsidR="002B368F" w:rsidRDefault="002B368F" w:rsidP="002B368F">
      <w:pPr>
        <w:pStyle w:val="Bodytext30"/>
        <w:shd w:val="clear" w:color="auto" w:fill="auto"/>
        <w:tabs>
          <w:tab w:val="left" w:pos="5353"/>
        </w:tabs>
        <w:spacing w:after="0" w:line="312" w:lineRule="auto"/>
        <w:jc w:val="center"/>
        <w:rPr>
          <w:color w:val="auto"/>
        </w:rPr>
      </w:pPr>
    </w:p>
    <w:p w14:paraId="102DBE53" w14:textId="77777777" w:rsidR="005F5296" w:rsidRDefault="005F5296" w:rsidP="002B368F">
      <w:pPr>
        <w:pStyle w:val="Bodytext30"/>
        <w:shd w:val="clear" w:color="auto" w:fill="auto"/>
        <w:tabs>
          <w:tab w:val="left" w:pos="5353"/>
        </w:tabs>
        <w:spacing w:after="0" w:line="312" w:lineRule="auto"/>
        <w:jc w:val="center"/>
        <w:rPr>
          <w:color w:val="auto"/>
        </w:rPr>
      </w:pPr>
    </w:p>
    <w:p w14:paraId="61609EA5" w14:textId="5ABAC4AA" w:rsidR="001C11DD" w:rsidRPr="00366762" w:rsidRDefault="001C11DD" w:rsidP="002B368F">
      <w:pPr>
        <w:pStyle w:val="Bodytext30"/>
        <w:shd w:val="clear" w:color="auto" w:fill="auto"/>
        <w:tabs>
          <w:tab w:val="left" w:pos="5353"/>
        </w:tabs>
        <w:spacing w:after="0" w:line="312" w:lineRule="auto"/>
        <w:jc w:val="center"/>
        <w:rPr>
          <w:color w:val="auto"/>
        </w:rPr>
      </w:pPr>
      <w:r w:rsidRPr="00AC11B0">
        <w:rPr>
          <w:color w:val="auto"/>
        </w:rPr>
        <w:t xml:space="preserve">ĐỀ XUẤT </w:t>
      </w:r>
      <w:r w:rsidR="002B368F" w:rsidRPr="00366762">
        <w:rPr>
          <w:color w:val="auto"/>
        </w:rPr>
        <w:t xml:space="preserve">CÁC TIẾN BỘ KỸ THUẬT, </w:t>
      </w:r>
      <w:r w:rsidR="005F5296" w:rsidRPr="00366762">
        <w:rPr>
          <w:color w:val="auto"/>
        </w:rPr>
        <w:t xml:space="preserve">QUY TRÌNH, </w:t>
      </w:r>
      <w:r w:rsidR="002B368F" w:rsidRPr="00366762">
        <w:rPr>
          <w:color w:val="auto"/>
        </w:rPr>
        <w:t>CÔNG NGHỆ MỚI CẦN</w:t>
      </w:r>
      <w:r w:rsidR="005F5296" w:rsidRPr="00366762">
        <w:rPr>
          <w:color w:val="auto"/>
        </w:rPr>
        <w:t xml:space="preserve"> </w:t>
      </w:r>
      <w:r w:rsidR="002B368F" w:rsidRPr="00366762">
        <w:rPr>
          <w:color w:val="auto"/>
        </w:rPr>
        <w:t>CHUYỂN GIAO TRONG NĂM 2021</w:t>
      </w:r>
    </w:p>
    <w:p w14:paraId="52B2FFEC" w14:textId="77777777" w:rsidR="001C11DD" w:rsidRPr="00366762" w:rsidRDefault="001C11DD" w:rsidP="001C11DD">
      <w:pPr>
        <w:pStyle w:val="Bodytext30"/>
        <w:shd w:val="clear" w:color="auto" w:fill="auto"/>
        <w:spacing w:after="0" w:line="288" w:lineRule="auto"/>
        <w:jc w:val="center"/>
        <w:rPr>
          <w:color w:val="auto"/>
          <w:sz w:val="17"/>
          <w:szCs w:val="27"/>
        </w:rPr>
      </w:pPr>
    </w:p>
    <w:tbl>
      <w:tblPr>
        <w:tblStyle w:val="TableGrid"/>
        <w:tblW w:w="9222" w:type="dxa"/>
        <w:tblInd w:w="562" w:type="dxa"/>
        <w:tblLook w:val="04A0" w:firstRow="1" w:lastRow="0" w:firstColumn="1" w:lastColumn="0" w:noHBand="0" w:noVBand="1"/>
      </w:tblPr>
      <w:tblGrid>
        <w:gridCol w:w="563"/>
        <w:gridCol w:w="2131"/>
        <w:gridCol w:w="1134"/>
        <w:gridCol w:w="1417"/>
        <w:gridCol w:w="1134"/>
        <w:gridCol w:w="1276"/>
        <w:gridCol w:w="1567"/>
      </w:tblGrid>
      <w:tr w:rsidR="002B368F" w:rsidRPr="001C11DD" w14:paraId="5CE5E55D" w14:textId="77777777" w:rsidTr="00DE5816">
        <w:trPr>
          <w:trHeight w:val="112"/>
        </w:trPr>
        <w:tc>
          <w:tcPr>
            <w:tcW w:w="563" w:type="dxa"/>
            <w:vAlign w:val="center"/>
          </w:tcPr>
          <w:p w14:paraId="3810F4B9"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TT</w:t>
            </w:r>
          </w:p>
        </w:tc>
        <w:tc>
          <w:tcPr>
            <w:tcW w:w="2131" w:type="dxa"/>
            <w:vAlign w:val="center"/>
          </w:tcPr>
          <w:p w14:paraId="7D893DF0" w14:textId="61C45CBC" w:rsidR="001C11DD" w:rsidRPr="002B368F" w:rsidRDefault="001C11DD"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 xml:space="preserve">Tên </w:t>
            </w:r>
            <w:r w:rsidR="002B368F" w:rsidRPr="002B368F">
              <w:rPr>
                <w:color w:val="auto"/>
                <w:sz w:val="26"/>
                <w:szCs w:val="26"/>
                <w:lang w:val="en-US"/>
              </w:rPr>
              <w:t>tiến bộ kỹ thuật, quy trình, côn</w:t>
            </w:r>
            <w:r w:rsidR="00DE5816">
              <w:rPr>
                <w:color w:val="auto"/>
                <w:sz w:val="26"/>
                <w:szCs w:val="26"/>
                <w:lang w:val="en-US"/>
              </w:rPr>
              <w:t>g</w:t>
            </w:r>
            <w:r w:rsidR="002B368F" w:rsidRPr="002B368F">
              <w:rPr>
                <w:color w:val="auto"/>
                <w:sz w:val="26"/>
                <w:szCs w:val="26"/>
                <w:lang w:val="en-US"/>
              </w:rPr>
              <w:t xml:space="preserve"> nghệ</w:t>
            </w:r>
          </w:p>
        </w:tc>
        <w:tc>
          <w:tcPr>
            <w:tcW w:w="1134" w:type="dxa"/>
            <w:vAlign w:val="center"/>
          </w:tcPr>
          <w:p w14:paraId="151A0D23" w14:textId="36F81BBC" w:rsidR="001C11DD" w:rsidRPr="002B368F" w:rsidRDefault="002B368F"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Tác giả</w:t>
            </w:r>
          </w:p>
        </w:tc>
        <w:tc>
          <w:tcPr>
            <w:tcW w:w="1417" w:type="dxa"/>
            <w:vAlign w:val="center"/>
          </w:tcPr>
          <w:p w14:paraId="2376AF63" w14:textId="6163604E" w:rsidR="001C11DD" w:rsidRPr="002B368F" w:rsidRDefault="002B368F"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Thời gian công nhận</w:t>
            </w:r>
          </w:p>
        </w:tc>
        <w:tc>
          <w:tcPr>
            <w:tcW w:w="1134" w:type="dxa"/>
            <w:vAlign w:val="center"/>
          </w:tcPr>
          <w:p w14:paraId="1B33413C" w14:textId="1B4F390D" w:rsidR="001C11DD" w:rsidRPr="002B368F" w:rsidRDefault="002B368F"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Cấp công nhận</w:t>
            </w:r>
          </w:p>
        </w:tc>
        <w:tc>
          <w:tcPr>
            <w:tcW w:w="1276" w:type="dxa"/>
            <w:vAlign w:val="center"/>
          </w:tcPr>
          <w:p w14:paraId="185A4D3A" w14:textId="265D2224" w:rsidR="001C11DD" w:rsidRPr="002B368F" w:rsidRDefault="002B368F"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Phạm vi áp dụng</w:t>
            </w:r>
          </w:p>
        </w:tc>
        <w:tc>
          <w:tcPr>
            <w:tcW w:w="1567" w:type="dxa"/>
            <w:vAlign w:val="center"/>
          </w:tcPr>
          <w:p w14:paraId="5B5166E9" w14:textId="1F19C895" w:rsidR="001C11DD" w:rsidRPr="002B368F" w:rsidRDefault="002B368F" w:rsidP="002B368F">
            <w:pPr>
              <w:pStyle w:val="Bodytext30"/>
              <w:shd w:val="clear" w:color="auto" w:fill="auto"/>
              <w:spacing w:before="120" w:after="120" w:line="264" w:lineRule="auto"/>
              <w:jc w:val="center"/>
              <w:rPr>
                <w:color w:val="auto"/>
                <w:sz w:val="26"/>
                <w:szCs w:val="26"/>
                <w:lang w:val="en-US"/>
              </w:rPr>
            </w:pPr>
            <w:r w:rsidRPr="002B368F">
              <w:rPr>
                <w:color w:val="auto"/>
                <w:sz w:val="26"/>
                <w:szCs w:val="26"/>
                <w:lang w:val="en-US"/>
              </w:rPr>
              <w:t>Đầu mối liên hệ (Họ tên, SĐT…)</w:t>
            </w:r>
          </w:p>
        </w:tc>
      </w:tr>
      <w:tr w:rsidR="002B368F" w:rsidRPr="001C11DD" w14:paraId="3FC213BD" w14:textId="77777777" w:rsidTr="00DE5816">
        <w:trPr>
          <w:trHeight w:val="906"/>
        </w:trPr>
        <w:tc>
          <w:tcPr>
            <w:tcW w:w="563" w:type="dxa"/>
            <w:vAlign w:val="center"/>
          </w:tcPr>
          <w:p w14:paraId="7A9D1020" w14:textId="77777777" w:rsidR="001C11DD" w:rsidRPr="002B368F" w:rsidRDefault="001C11DD" w:rsidP="002B368F">
            <w:pPr>
              <w:pStyle w:val="Bodytext30"/>
              <w:shd w:val="clear" w:color="auto" w:fill="auto"/>
              <w:spacing w:before="120" w:after="120" w:line="264" w:lineRule="auto"/>
              <w:jc w:val="center"/>
              <w:rPr>
                <w:b w:val="0"/>
                <w:color w:val="auto"/>
                <w:sz w:val="26"/>
                <w:szCs w:val="26"/>
                <w:lang w:val="en-US"/>
              </w:rPr>
            </w:pPr>
            <w:r w:rsidRPr="002B368F">
              <w:rPr>
                <w:b w:val="0"/>
                <w:color w:val="auto"/>
                <w:sz w:val="26"/>
                <w:szCs w:val="26"/>
                <w:lang w:val="en-US"/>
              </w:rPr>
              <w:t>1</w:t>
            </w:r>
          </w:p>
        </w:tc>
        <w:tc>
          <w:tcPr>
            <w:tcW w:w="2131" w:type="dxa"/>
            <w:vAlign w:val="center"/>
          </w:tcPr>
          <w:p w14:paraId="768098AD"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3E6E2B32"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417" w:type="dxa"/>
            <w:vAlign w:val="center"/>
          </w:tcPr>
          <w:p w14:paraId="237BEADE"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63EE07FC"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276" w:type="dxa"/>
            <w:vAlign w:val="center"/>
          </w:tcPr>
          <w:p w14:paraId="3DB5375F"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567" w:type="dxa"/>
            <w:vAlign w:val="center"/>
          </w:tcPr>
          <w:p w14:paraId="6C1A15C5"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r>
      <w:tr w:rsidR="002B368F" w:rsidRPr="001C11DD" w14:paraId="3A82747C" w14:textId="77777777" w:rsidTr="00DE5816">
        <w:trPr>
          <w:trHeight w:val="848"/>
        </w:trPr>
        <w:tc>
          <w:tcPr>
            <w:tcW w:w="563" w:type="dxa"/>
            <w:vAlign w:val="center"/>
          </w:tcPr>
          <w:p w14:paraId="137C062A" w14:textId="77777777" w:rsidR="001C11DD" w:rsidRPr="002B368F" w:rsidRDefault="001C11DD" w:rsidP="002B368F">
            <w:pPr>
              <w:pStyle w:val="Bodytext30"/>
              <w:shd w:val="clear" w:color="auto" w:fill="auto"/>
              <w:spacing w:before="120" w:after="120" w:line="264" w:lineRule="auto"/>
              <w:jc w:val="center"/>
              <w:rPr>
                <w:b w:val="0"/>
                <w:color w:val="auto"/>
                <w:sz w:val="26"/>
                <w:szCs w:val="26"/>
                <w:lang w:val="en-US"/>
              </w:rPr>
            </w:pPr>
            <w:r w:rsidRPr="002B368F">
              <w:rPr>
                <w:b w:val="0"/>
                <w:color w:val="auto"/>
                <w:sz w:val="26"/>
                <w:szCs w:val="26"/>
                <w:lang w:val="en-US"/>
              </w:rPr>
              <w:t>2</w:t>
            </w:r>
          </w:p>
        </w:tc>
        <w:tc>
          <w:tcPr>
            <w:tcW w:w="2131" w:type="dxa"/>
            <w:vAlign w:val="center"/>
          </w:tcPr>
          <w:p w14:paraId="18053E32"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1C2FBBD7"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417" w:type="dxa"/>
            <w:vAlign w:val="center"/>
          </w:tcPr>
          <w:p w14:paraId="6E45D901"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08A2FA85"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276" w:type="dxa"/>
            <w:vAlign w:val="center"/>
          </w:tcPr>
          <w:p w14:paraId="6F717D3B"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567" w:type="dxa"/>
            <w:vAlign w:val="center"/>
          </w:tcPr>
          <w:p w14:paraId="6FDE341F"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r>
      <w:tr w:rsidR="002B368F" w:rsidRPr="001C11DD" w14:paraId="3D93CD2A" w14:textId="77777777" w:rsidTr="00DE5816">
        <w:trPr>
          <w:trHeight w:val="960"/>
        </w:trPr>
        <w:tc>
          <w:tcPr>
            <w:tcW w:w="563" w:type="dxa"/>
            <w:vAlign w:val="center"/>
          </w:tcPr>
          <w:p w14:paraId="39BB9030" w14:textId="77777777" w:rsidR="001C11DD" w:rsidRPr="002B368F" w:rsidRDefault="001C11DD" w:rsidP="002B368F">
            <w:pPr>
              <w:pStyle w:val="Bodytext30"/>
              <w:shd w:val="clear" w:color="auto" w:fill="auto"/>
              <w:spacing w:before="120" w:after="120" w:line="264" w:lineRule="auto"/>
              <w:jc w:val="center"/>
              <w:rPr>
                <w:b w:val="0"/>
                <w:color w:val="auto"/>
                <w:sz w:val="26"/>
                <w:szCs w:val="26"/>
                <w:lang w:val="en-US"/>
              </w:rPr>
            </w:pPr>
            <w:r w:rsidRPr="002B368F">
              <w:rPr>
                <w:b w:val="0"/>
                <w:color w:val="auto"/>
                <w:sz w:val="26"/>
                <w:szCs w:val="26"/>
                <w:lang w:val="en-US"/>
              </w:rPr>
              <w:t>3</w:t>
            </w:r>
          </w:p>
        </w:tc>
        <w:tc>
          <w:tcPr>
            <w:tcW w:w="2131" w:type="dxa"/>
            <w:vAlign w:val="center"/>
          </w:tcPr>
          <w:p w14:paraId="6B9764CA"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2A02940B"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417" w:type="dxa"/>
            <w:vAlign w:val="center"/>
          </w:tcPr>
          <w:p w14:paraId="3FF62ACF"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134" w:type="dxa"/>
            <w:vAlign w:val="center"/>
          </w:tcPr>
          <w:p w14:paraId="61D5259B"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276" w:type="dxa"/>
            <w:vAlign w:val="center"/>
          </w:tcPr>
          <w:p w14:paraId="4910A66A"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c>
          <w:tcPr>
            <w:tcW w:w="1567" w:type="dxa"/>
            <w:vAlign w:val="center"/>
          </w:tcPr>
          <w:p w14:paraId="1ECD1B0F" w14:textId="77777777" w:rsidR="001C11DD" w:rsidRPr="002B368F" w:rsidRDefault="001C11DD" w:rsidP="002B368F">
            <w:pPr>
              <w:pStyle w:val="Bodytext30"/>
              <w:shd w:val="clear" w:color="auto" w:fill="auto"/>
              <w:spacing w:before="120" w:after="120" w:line="264" w:lineRule="auto"/>
              <w:jc w:val="center"/>
              <w:rPr>
                <w:color w:val="auto"/>
                <w:sz w:val="26"/>
                <w:szCs w:val="26"/>
                <w:lang w:val="en-US"/>
              </w:rPr>
            </w:pPr>
          </w:p>
        </w:tc>
      </w:tr>
    </w:tbl>
    <w:p w14:paraId="6A329F5E" w14:textId="77777777" w:rsidR="00AC11B0" w:rsidRDefault="00AC11B0" w:rsidP="00AC11B0">
      <w:pPr>
        <w:pStyle w:val="Bodytext30"/>
        <w:shd w:val="clear" w:color="auto" w:fill="auto"/>
        <w:spacing w:after="0" w:line="288" w:lineRule="auto"/>
        <w:ind w:left="9360" w:firstLine="720"/>
        <w:jc w:val="center"/>
        <w:rPr>
          <w:color w:val="auto"/>
          <w:sz w:val="26"/>
          <w:szCs w:val="26"/>
          <w:lang w:val="en-US"/>
        </w:rPr>
      </w:pPr>
    </w:p>
    <w:p w14:paraId="0053BD1C" w14:textId="77777777" w:rsidR="002B368F" w:rsidRPr="002B368F" w:rsidRDefault="002B368F" w:rsidP="002B368F">
      <w:pPr>
        <w:pStyle w:val="Bodytext30"/>
        <w:shd w:val="clear" w:color="auto" w:fill="auto"/>
        <w:spacing w:after="0" w:line="288" w:lineRule="auto"/>
        <w:ind w:left="5760"/>
        <w:rPr>
          <w:color w:val="auto"/>
          <w:sz w:val="14"/>
          <w:szCs w:val="14"/>
          <w:lang w:val="en-US"/>
        </w:rPr>
      </w:pPr>
    </w:p>
    <w:p w14:paraId="3318D48E" w14:textId="658D7F26" w:rsidR="001C11DD" w:rsidRDefault="00A303C4" w:rsidP="002B368F">
      <w:pPr>
        <w:pStyle w:val="Bodytext30"/>
        <w:shd w:val="clear" w:color="auto" w:fill="auto"/>
        <w:spacing w:after="0" w:line="288" w:lineRule="auto"/>
        <w:ind w:left="5760"/>
        <w:rPr>
          <w:color w:val="auto"/>
          <w:sz w:val="26"/>
          <w:szCs w:val="26"/>
          <w:lang w:val="en-US"/>
        </w:rPr>
      </w:pPr>
      <w:r>
        <w:rPr>
          <w:color w:val="auto"/>
          <w:sz w:val="26"/>
          <w:szCs w:val="26"/>
          <w:lang w:val="en-US"/>
        </w:rPr>
        <w:t>ĐƠN VỊ/CÁ NHÂN ĐỀ XUẤT</w:t>
      </w:r>
    </w:p>
    <w:p w14:paraId="5A9F2BA5" w14:textId="26CAC0AC" w:rsidR="00CF136D" w:rsidRDefault="00CF136D">
      <w:pPr>
        <w:rPr>
          <w:rFonts w:ascii="Times New Roman" w:eastAsia="Times New Roman" w:hAnsi="Times New Roman" w:cs="Times New Roman"/>
          <w:b/>
          <w:bCs/>
          <w:sz w:val="26"/>
          <w:szCs w:val="26"/>
          <w:lang w:val="en-US"/>
        </w:rPr>
      </w:pPr>
      <w:r>
        <w:rPr>
          <w:sz w:val="26"/>
          <w:szCs w:val="26"/>
          <w:lang w:val="en-US"/>
        </w:rPr>
        <w:br w:type="page"/>
      </w:r>
    </w:p>
    <w:p w14:paraId="1728B4F8" w14:textId="77777777" w:rsidR="00CF136D" w:rsidRDefault="00CF136D" w:rsidP="00747BE0">
      <w:pPr>
        <w:spacing w:line="264" w:lineRule="auto"/>
        <w:jc w:val="center"/>
        <w:rPr>
          <w:rFonts w:ascii="Times New Roman" w:hAnsi="Times New Roman"/>
          <w:b/>
          <w:sz w:val="27"/>
          <w:szCs w:val="27"/>
        </w:rPr>
      </w:pPr>
      <w:r w:rsidRPr="001A2925">
        <w:rPr>
          <w:rFonts w:ascii="Times New Roman" w:hAnsi="Times New Roman"/>
          <w:b/>
          <w:sz w:val="27"/>
          <w:szCs w:val="27"/>
        </w:rPr>
        <w:lastRenderedPageBreak/>
        <w:t>DANH MỤC CÁC TIẾN BỘ KỸ THUẬT</w:t>
      </w:r>
      <w:r>
        <w:rPr>
          <w:rFonts w:ascii="Times New Roman" w:hAnsi="Times New Roman"/>
          <w:b/>
          <w:sz w:val="27"/>
          <w:szCs w:val="27"/>
        </w:rPr>
        <w:t>, QUY TRÌNH, CÔNG NGHỆ</w:t>
      </w:r>
    </w:p>
    <w:p w14:paraId="3DE92626" w14:textId="77777777" w:rsidR="00747BE0" w:rsidRPr="00747BE0" w:rsidRDefault="00CF136D" w:rsidP="00747BE0">
      <w:pPr>
        <w:spacing w:line="264" w:lineRule="auto"/>
        <w:jc w:val="center"/>
        <w:rPr>
          <w:rFonts w:ascii="Times New Roman" w:hAnsi="Times New Roman"/>
          <w:bCs/>
          <w:i/>
          <w:iCs/>
        </w:rPr>
      </w:pPr>
      <w:r w:rsidRPr="00747BE0">
        <w:rPr>
          <w:rFonts w:ascii="Times New Roman" w:hAnsi="Times New Roman"/>
          <w:bCs/>
          <w:i/>
          <w:iCs/>
        </w:rPr>
        <w:t>Theo thông báo số:            /TB-ĐHLN-KHCN ngày 12/4/2021 của</w:t>
      </w:r>
    </w:p>
    <w:p w14:paraId="0FB33D3A" w14:textId="7A0C1E09" w:rsidR="00CF136D" w:rsidRPr="00747BE0" w:rsidRDefault="00CF136D" w:rsidP="00747BE0">
      <w:pPr>
        <w:spacing w:line="264" w:lineRule="auto"/>
        <w:jc w:val="center"/>
        <w:rPr>
          <w:rFonts w:ascii="Times New Roman" w:hAnsi="Times New Roman"/>
          <w:bCs/>
          <w:i/>
          <w:iCs/>
        </w:rPr>
      </w:pPr>
      <w:r w:rsidRPr="00747BE0">
        <w:rPr>
          <w:rFonts w:ascii="Times New Roman" w:hAnsi="Times New Roman"/>
          <w:bCs/>
          <w:i/>
          <w:iCs/>
        </w:rPr>
        <w:t>Hiệu trưởng Trường Đại học Lâm nghiệp</w:t>
      </w:r>
    </w:p>
    <w:p w14:paraId="6A409736" w14:textId="77777777" w:rsidR="00CF136D" w:rsidRPr="00AE2E55" w:rsidRDefault="00CF136D" w:rsidP="00CF136D">
      <w:pPr>
        <w:rPr>
          <w:rFonts w:ascii="Times New Roman" w:hAnsi="Times New Roman"/>
          <w:sz w:val="14"/>
          <w:szCs w:val="14"/>
        </w:rPr>
      </w:pPr>
    </w:p>
    <w:tbl>
      <w:tblPr>
        <w:tblW w:w="103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6"/>
        <w:gridCol w:w="1792"/>
        <w:gridCol w:w="1275"/>
        <w:gridCol w:w="2015"/>
        <w:gridCol w:w="808"/>
        <w:gridCol w:w="1433"/>
      </w:tblGrid>
      <w:tr w:rsidR="00CF136D" w:rsidRPr="00747BE0" w14:paraId="288DB565" w14:textId="77777777" w:rsidTr="00AE2E55">
        <w:trPr>
          <w:trHeight w:val="455"/>
          <w:tblHeader/>
        </w:trPr>
        <w:tc>
          <w:tcPr>
            <w:tcW w:w="540" w:type="dxa"/>
            <w:shd w:val="clear" w:color="auto" w:fill="auto"/>
            <w:vAlign w:val="center"/>
          </w:tcPr>
          <w:p w14:paraId="4AF5D4D9"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TT</w:t>
            </w:r>
          </w:p>
        </w:tc>
        <w:tc>
          <w:tcPr>
            <w:tcW w:w="2466" w:type="dxa"/>
            <w:shd w:val="clear" w:color="auto" w:fill="auto"/>
            <w:vAlign w:val="center"/>
          </w:tcPr>
          <w:p w14:paraId="53F367B1"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Tên TBKT</w:t>
            </w:r>
          </w:p>
        </w:tc>
        <w:tc>
          <w:tcPr>
            <w:tcW w:w="1792" w:type="dxa"/>
            <w:shd w:val="clear" w:color="auto" w:fill="auto"/>
            <w:vAlign w:val="center"/>
          </w:tcPr>
          <w:p w14:paraId="3BDDC97E"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Tác giả</w:t>
            </w:r>
          </w:p>
        </w:tc>
        <w:tc>
          <w:tcPr>
            <w:tcW w:w="1275" w:type="dxa"/>
            <w:shd w:val="clear" w:color="auto" w:fill="auto"/>
            <w:vAlign w:val="center"/>
          </w:tcPr>
          <w:p w14:paraId="4687B898"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Thời gian công nhận</w:t>
            </w:r>
          </w:p>
        </w:tc>
        <w:tc>
          <w:tcPr>
            <w:tcW w:w="2015" w:type="dxa"/>
            <w:shd w:val="clear" w:color="auto" w:fill="auto"/>
            <w:vAlign w:val="center"/>
          </w:tcPr>
          <w:p w14:paraId="5FC1868B"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Cấp công nhận</w:t>
            </w:r>
          </w:p>
        </w:tc>
        <w:tc>
          <w:tcPr>
            <w:tcW w:w="808" w:type="dxa"/>
            <w:shd w:val="clear" w:color="auto" w:fill="auto"/>
            <w:vAlign w:val="center"/>
          </w:tcPr>
          <w:p w14:paraId="1E536ED8"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Phạm vi áp dụng</w:t>
            </w:r>
          </w:p>
        </w:tc>
        <w:tc>
          <w:tcPr>
            <w:tcW w:w="1431" w:type="dxa"/>
            <w:shd w:val="clear" w:color="auto" w:fill="auto"/>
            <w:vAlign w:val="center"/>
          </w:tcPr>
          <w:p w14:paraId="01D020FA" w14:textId="397676DE" w:rsidR="00CF136D" w:rsidRPr="00366762"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 xml:space="preserve">Đầu mối liên hệ (họ và tên, </w:t>
            </w:r>
            <w:r w:rsidR="00747BE0" w:rsidRPr="00366762">
              <w:rPr>
                <w:rFonts w:ascii="Times New Roman" w:hAnsi="Times New Roman"/>
                <w:b/>
                <w:sz w:val="23"/>
                <w:szCs w:val="23"/>
              </w:rPr>
              <w:t>SĐT</w:t>
            </w:r>
          </w:p>
        </w:tc>
      </w:tr>
      <w:tr w:rsidR="00CF136D" w:rsidRPr="00747BE0" w14:paraId="1EE89ED0" w14:textId="77777777" w:rsidTr="00AE2E55">
        <w:trPr>
          <w:trHeight w:val="481"/>
        </w:trPr>
        <w:tc>
          <w:tcPr>
            <w:tcW w:w="540" w:type="dxa"/>
            <w:shd w:val="clear" w:color="auto" w:fill="auto"/>
            <w:vAlign w:val="center"/>
          </w:tcPr>
          <w:p w14:paraId="5F749B5D"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t>I</w:t>
            </w:r>
          </w:p>
        </w:tc>
        <w:tc>
          <w:tcPr>
            <w:tcW w:w="9789" w:type="dxa"/>
            <w:gridSpan w:val="6"/>
            <w:shd w:val="clear" w:color="auto" w:fill="auto"/>
            <w:vAlign w:val="center"/>
          </w:tcPr>
          <w:p w14:paraId="17792E0E" w14:textId="77777777" w:rsidR="00CF136D" w:rsidRPr="00747BE0" w:rsidRDefault="00CF136D" w:rsidP="00AE2E55">
            <w:pPr>
              <w:spacing w:line="264" w:lineRule="auto"/>
              <w:rPr>
                <w:rFonts w:ascii="Times New Roman" w:hAnsi="Times New Roman"/>
                <w:b/>
                <w:sz w:val="23"/>
                <w:szCs w:val="23"/>
              </w:rPr>
            </w:pPr>
            <w:r w:rsidRPr="00747BE0">
              <w:rPr>
                <w:rFonts w:ascii="Times New Roman" w:hAnsi="Times New Roman"/>
                <w:b/>
                <w:sz w:val="23"/>
                <w:szCs w:val="23"/>
              </w:rPr>
              <w:t>Tiến bộ kỹ thuật được Bộ NN&amp;PTNT công nhận</w:t>
            </w:r>
          </w:p>
        </w:tc>
      </w:tr>
      <w:tr w:rsidR="00CF136D" w:rsidRPr="00747BE0" w14:paraId="414CCAD8" w14:textId="77777777" w:rsidTr="00AE2E55">
        <w:trPr>
          <w:trHeight w:val="1042"/>
        </w:trPr>
        <w:tc>
          <w:tcPr>
            <w:tcW w:w="540" w:type="dxa"/>
            <w:shd w:val="clear" w:color="auto" w:fill="auto"/>
            <w:vAlign w:val="center"/>
          </w:tcPr>
          <w:p w14:paraId="5D214F3A"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1</w:t>
            </w:r>
          </w:p>
        </w:tc>
        <w:tc>
          <w:tcPr>
            <w:tcW w:w="2466" w:type="dxa"/>
            <w:shd w:val="clear" w:color="auto" w:fill="auto"/>
            <w:vAlign w:val="center"/>
          </w:tcPr>
          <w:p w14:paraId="61E950B7"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Sản phẩm sơn Alkyde QA18 và quy trình tạo sơn Alkyde QA18</w:t>
            </w:r>
          </w:p>
        </w:tc>
        <w:tc>
          <w:tcPr>
            <w:tcW w:w="1792" w:type="dxa"/>
            <w:shd w:val="clear" w:color="auto" w:fill="auto"/>
            <w:vAlign w:val="center"/>
          </w:tcPr>
          <w:p w14:paraId="4ECA64D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Cao Quốc An</w:t>
            </w:r>
          </w:p>
        </w:tc>
        <w:tc>
          <w:tcPr>
            <w:tcW w:w="1275" w:type="dxa"/>
            <w:shd w:val="clear" w:color="auto" w:fill="auto"/>
            <w:vAlign w:val="center"/>
          </w:tcPr>
          <w:p w14:paraId="458C005F"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08/11/2026</w:t>
            </w:r>
          </w:p>
        </w:tc>
        <w:tc>
          <w:tcPr>
            <w:tcW w:w="2015" w:type="dxa"/>
            <w:shd w:val="clear" w:color="auto" w:fill="auto"/>
            <w:vAlign w:val="center"/>
          </w:tcPr>
          <w:p w14:paraId="26F71C0C"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70FBC289"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0562FB3B"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172C2646" w14:textId="77777777" w:rsidTr="00AE2E55">
        <w:trPr>
          <w:trHeight w:val="1031"/>
        </w:trPr>
        <w:tc>
          <w:tcPr>
            <w:tcW w:w="540" w:type="dxa"/>
            <w:shd w:val="clear" w:color="auto" w:fill="auto"/>
            <w:vAlign w:val="center"/>
          </w:tcPr>
          <w:p w14:paraId="3A0E941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2</w:t>
            </w:r>
          </w:p>
        </w:tc>
        <w:tc>
          <w:tcPr>
            <w:tcW w:w="2466" w:type="dxa"/>
            <w:shd w:val="clear" w:color="auto" w:fill="auto"/>
            <w:vAlign w:val="center"/>
          </w:tcPr>
          <w:p w14:paraId="5C54051B"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Sản phẩm sơn PU QA19 và quy trình tạo sơn PU QA19</w:t>
            </w:r>
          </w:p>
        </w:tc>
        <w:tc>
          <w:tcPr>
            <w:tcW w:w="1792" w:type="dxa"/>
            <w:shd w:val="clear" w:color="auto" w:fill="auto"/>
            <w:vAlign w:val="center"/>
          </w:tcPr>
          <w:p w14:paraId="1E54B2FA"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Cao Quốc An</w:t>
            </w:r>
          </w:p>
        </w:tc>
        <w:tc>
          <w:tcPr>
            <w:tcW w:w="1275" w:type="dxa"/>
            <w:shd w:val="clear" w:color="auto" w:fill="auto"/>
            <w:vAlign w:val="center"/>
          </w:tcPr>
          <w:p w14:paraId="3262F651"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08/11/2026</w:t>
            </w:r>
          </w:p>
        </w:tc>
        <w:tc>
          <w:tcPr>
            <w:tcW w:w="2015" w:type="dxa"/>
            <w:shd w:val="clear" w:color="auto" w:fill="auto"/>
            <w:vAlign w:val="center"/>
          </w:tcPr>
          <w:p w14:paraId="19903E92"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4DBD22E8"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6BF0FD23"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4B451496" w14:textId="77777777" w:rsidTr="00AE2E55">
        <w:trPr>
          <w:trHeight w:val="1042"/>
        </w:trPr>
        <w:tc>
          <w:tcPr>
            <w:tcW w:w="540" w:type="dxa"/>
            <w:shd w:val="clear" w:color="auto" w:fill="auto"/>
            <w:vAlign w:val="center"/>
          </w:tcPr>
          <w:p w14:paraId="13C4F6F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3</w:t>
            </w:r>
          </w:p>
        </w:tc>
        <w:tc>
          <w:tcPr>
            <w:tcW w:w="2466" w:type="dxa"/>
            <w:shd w:val="clear" w:color="auto" w:fill="auto"/>
            <w:vAlign w:val="center"/>
          </w:tcPr>
          <w:p w14:paraId="064329AA"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Quy trình công nghệ sản xuất các chi tiết uốn ép cong định hình</w:t>
            </w:r>
          </w:p>
        </w:tc>
        <w:tc>
          <w:tcPr>
            <w:tcW w:w="1792" w:type="dxa"/>
            <w:shd w:val="clear" w:color="auto" w:fill="auto"/>
            <w:vAlign w:val="center"/>
          </w:tcPr>
          <w:p w14:paraId="59A2209E"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Vũ Huy</w:t>
            </w:r>
            <w:bookmarkStart w:id="0" w:name="_GoBack"/>
            <w:bookmarkEnd w:id="0"/>
            <w:r w:rsidRPr="00747BE0">
              <w:rPr>
                <w:rFonts w:ascii="Times New Roman" w:hAnsi="Times New Roman"/>
                <w:sz w:val="23"/>
                <w:szCs w:val="23"/>
              </w:rPr>
              <w:t xml:space="preserve"> Đại</w:t>
            </w:r>
          </w:p>
        </w:tc>
        <w:tc>
          <w:tcPr>
            <w:tcW w:w="1275" w:type="dxa"/>
            <w:shd w:val="clear" w:color="auto" w:fill="auto"/>
            <w:vAlign w:val="center"/>
          </w:tcPr>
          <w:p w14:paraId="3BCA40A4"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28/12/2018</w:t>
            </w:r>
          </w:p>
        </w:tc>
        <w:tc>
          <w:tcPr>
            <w:tcW w:w="2015" w:type="dxa"/>
            <w:shd w:val="clear" w:color="auto" w:fill="auto"/>
            <w:vAlign w:val="center"/>
          </w:tcPr>
          <w:p w14:paraId="591E94FD"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05469DB5"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011CDC89"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43E43F39" w14:textId="77777777" w:rsidTr="00AE2E55">
        <w:trPr>
          <w:trHeight w:val="2073"/>
        </w:trPr>
        <w:tc>
          <w:tcPr>
            <w:tcW w:w="540" w:type="dxa"/>
            <w:shd w:val="clear" w:color="auto" w:fill="auto"/>
            <w:vAlign w:val="center"/>
          </w:tcPr>
          <w:p w14:paraId="3433ADC3"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4</w:t>
            </w:r>
          </w:p>
        </w:tc>
        <w:tc>
          <w:tcPr>
            <w:tcW w:w="2466" w:type="dxa"/>
            <w:shd w:val="clear" w:color="auto" w:fill="auto"/>
            <w:vAlign w:val="center"/>
          </w:tcPr>
          <w:p w14:paraId="3D9DED07" w14:textId="77777777" w:rsidR="00CF136D" w:rsidRPr="00747BE0" w:rsidRDefault="00CF136D" w:rsidP="00AE2E55">
            <w:pPr>
              <w:spacing w:line="264" w:lineRule="auto"/>
              <w:rPr>
                <w:rFonts w:ascii="Times New Roman" w:hAnsi="Times New Roman"/>
                <w:spacing w:val="-2"/>
                <w:sz w:val="23"/>
                <w:szCs w:val="23"/>
              </w:rPr>
            </w:pPr>
            <w:r w:rsidRPr="00747BE0">
              <w:rPr>
                <w:rFonts w:ascii="Times New Roman" w:hAnsi="Times New Roman"/>
                <w:spacing w:val="-2"/>
                <w:sz w:val="23"/>
                <w:szCs w:val="23"/>
              </w:rPr>
              <w:t>Quy trình công nghệ biến tính nâng cao độ bền cơ học, ổn định kích thước cho một số loại gỗ rừng trồng (Keo lai, Bạch đàn Uro và Thông nhựa) để làm nguyên liệu sản xuất đồ gỗ</w:t>
            </w:r>
          </w:p>
        </w:tc>
        <w:tc>
          <w:tcPr>
            <w:tcW w:w="1792" w:type="dxa"/>
            <w:shd w:val="clear" w:color="auto" w:fill="auto"/>
            <w:vAlign w:val="center"/>
          </w:tcPr>
          <w:p w14:paraId="6E9B018D"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Phạm Văn Chương</w:t>
            </w:r>
          </w:p>
        </w:tc>
        <w:tc>
          <w:tcPr>
            <w:tcW w:w="1275" w:type="dxa"/>
            <w:shd w:val="clear" w:color="auto" w:fill="auto"/>
            <w:vAlign w:val="center"/>
          </w:tcPr>
          <w:p w14:paraId="4B978086"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17/3/2020</w:t>
            </w:r>
          </w:p>
        </w:tc>
        <w:tc>
          <w:tcPr>
            <w:tcW w:w="2015" w:type="dxa"/>
            <w:shd w:val="clear" w:color="auto" w:fill="auto"/>
            <w:vAlign w:val="center"/>
          </w:tcPr>
          <w:p w14:paraId="0E2A69BA"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0C26BE45"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455E0B4C"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309EDEA4" w14:textId="77777777" w:rsidTr="00AE2E55">
        <w:trPr>
          <w:trHeight w:val="1285"/>
        </w:trPr>
        <w:tc>
          <w:tcPr>
            <w:tcW w:w="540" w:type="dxa"/>
            <w:shd w:val="clear" w:color="auto" w:fill="auto"/>
            <w:vAlign w:val="center"/>
          </w:tcPr>
          <w:p w14:paraId="265A34A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5</w:t>
            </w:r>
          </w:p>
        </w:tc>
        <w:tc>
          <w:tcPr>
            <w:tcW w:w="2466" w:type="dxa"/>
            <w:shd w:val="clear" w:color="auto" w:fill="auto"/>
            <w:vAlign w:val="center"/>
          </w:tcPr>
          <w:p w14:paraId="6DA3381E"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Quy trình công nghệ sản xuất ván sàn từ gỗ Keo lai đã được xử lý biến tính</w:t>
            </w:r>
          </w:p>
        </w:tc>
        <w:tc>
          <w:tcPr>
            <w:tcW w:w="1792" w:type="dxa"/>
            <w:shd w:val="clear" w:color="auto" w:fill="auto"/>
            <w:vAlign w:val="center"/>
          </w:tcPr>
          <w:p w14:paraId="29ACD95A"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Phạm Văn Chương</w:t>
            </w:r>
          </w:p>
        </w:tc>
        <w:tc>
          <w:tcPr>
            <w:tcW w:w="1275" w:type="dxa"/>
            <w:shd w:val="clear" w:color="auto" w:fill="auto"/>
            <w:vAlign w:val="center"/>
          </w:tcPr>
          <w:p w14:paraId="671B0E4F"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17/3/2020</w:t>
            </w:r>
          </w:p>
        </w:tc>
        <w:tc>
          <w:tcPr>
            <w:tcW w:w="2015" w:type="dxa"/>
            <w:shd w:val="clear" w:color="auto" w:fill="auto"/>
            <w:vAlign w:val="center"/>
          </w:tcPr>
          <w:p w14:paraId="1400EAE2"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023F8F16"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5B60EE32"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616FDD07" w14:textId="77777777" w:rsidTr="00AE2E55">
        <w:trPr>
          <w:trHeight w:val="1564"/>
        </w:trPr>
        <w:tc>
          <w:tcPr>
            <w:tcW w:w="540" w:type="dxa"/>
            <w:shd w:val="clear" w:color="auto" w:fill="auto"/>
            <w:vAlign w:val="center"/>
          </w:tcPr>
          <w:p w14:paraId="59D00854"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6</w:t>
            </w:r>
          </w:p>
        </w:tc>
        <w:tc>
          <w:tcPr>
            <w:tcW w:w="2466" w:type="dxa"/>
            <w:shd w:val="clear" w:color="auto" w:fill="auto"/>
            <w:vAlign w:val="center"/>
          </w:tcPr>
          <w:p w14:paraId="1CDC54B0"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Quy trình công nghệ sản xuất gỗ hộp kích thước lớn từ gỗ Keo lai đã được xử lý biến tính dùng làm nguyên liệu sản xuất đồ gỗ.</w:t>
            </w:r>
          </w:p>
        </w:tc>
        <w:tc>
          <w:tcPr>
            <w:tcW w:w="1792" w:type="dxa"/>
            <w:shd w:val="clear" w:color="auto" w:fill="auto"/>
            <w:vAlign w:val="center"/>
          </w:tcPr>
          <w:p w14:paraId="4BA99311"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Phạm Văn Chương</w:t>
            </w:r>
          </w:p>
        </w:tc>
        <w:tc>
          <w:tcPr>
            <w:tcW w:w="1275" w:type="dxa"/>
            <w:shd w:val="clear" w:color="auto" w:fill="auto"/>
            <w:vAlign w:val="center"/>
          </w:tcPr>
          <w:p w14:paraId="437BD6AE"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17/3/2020</w:t>
            </w:r>
          </w:p>
        </w:tc>
        <w:tc>
          <w:tcPr>
            <w:tcW w:w="2015" w:type="dxa"/>
            <w:shd w:val="clear" w:color="auto" w:fill="auto"/>
            <w:vAlign w:val="center"/>
          </w:tcPr>
          <w:p w14:paraId="00E7B372"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53DBD4E9"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3383C6D6"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32BB2C71" w14:textId="77777777" w:rsidTr="00AE2E55">
        <w:trPr>
          <w:trHeight w:val="1298"/>
        </w:trPr>
        <w:tc>
          <w:tcPr>
            <w:tcW w:w="540" w:type="dxa"/>
            <w:shd w:val="clear" w:color="auto" w:fill="auto"/>
            <w:vAlign w:val="center"/>
          </w:tcPr>
          <w:p w14:paraId="1B7F34D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7</w:t>
            </w:r>
          </w:p>
        </w:tc>
        <w:tc>
          <w:tcPr>
            <w:tcW w:w="2466" w:type="dxa"/>
            <w:shd w:val="clear" w:color="auto" w:fill="auto"/>
            <w:vAlign w:val="center"/>
          </w:tcPr>
          <w:p w14:paraId="7A1B6AD4" w14:textId="77777777" w:rsidR="00CF136D" w:rsidRPr="00AE2E55" w:rsidRDefault="00CF136D" w:rsidP="00AE2E55">
            <w:pPr>
              <w:spacing w:line="264" w:lineRule="auto"/>
              <w:ind w:right="-104"/>
              <w:rPr>
                <w:rFonts w:ascii="Times New Roman" w:hAnsi="Times New Roman"/>
                <w:spacing w:val="-6"/>
                <w:sz w:val="23"/>
                <w:szCs w:val="23"/>
              </w:rPr>
            </w:pPr>
            <w:r w:rsidRPr="00AE2E55">
              <w:rPr>
                <w:rFonts w:ascii="Times New Roman" w:hAnsi="Times New Roman"/>
                <w:spacing w:val="-6"/>
                <w:sz w:val="23"/>
                <w:szCs w:val="23"/>
              </w:rPr>
              <w:t>Quy trình kỹ thuật tự động dự báo, cảnh báo lửa rừng, xây dựng phương án chữa cháy rừng</w:t>
            </w:r>
          </w:p>
        </w:tc>
        <w:tc>
          <w:tcPr>
            <w:tcW w:w="1792" w:type="dxa"/>
            <w:shd w:val="clear" w:color="auto" w:fill="auto"/>
            <w:vAlign w:val="center"/>
          </w:tcPr>
          <w:p w14:paraId="08DE4CD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Vương Văn Quỳnh</w:t>
            </w:r>
          </w:p>
        </w:tc>
        <w:tc>
          <w:tcPr>
            <w:tcW w:w="1275" w:type="dxa"/>
            <w:shd w:val="clear" w:color="auto" w:fill="auto"/>
            <w:vAlign w:val="center"/>
          </w:tcPr>
          <w:p w14:paraId="5336977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16/4/2020</w:t>
            </w:r>
          </w:p>
        </w:tc>
        <w:tc>
          <w:tcPr>
            <w:tcW w:w="2015" w:type="dxa"/>
            <w:shd w:val="clear" w:color="auto" w:fill="auto"/>
            <w:vAlign w:val="center"/>
          </w:tcPr>
          <w:p w14:paraId="705D9562"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Tổng cục Lâm nghiệp, Bộ Nông nghiệp và PTNT</w:t>
            </w:r>
          </w:p>
        </w:tc>
        <w:tc>
          <w:tcPr>
            <w:tcW w:w="808" w:type="dxa"/>
            <w:shd w:val="clear" w:color="auto" w:fill="auto"/>
            <w:vAlign w:val="center"/>
          </w:tcPr>
          <w:p w14:paraId="5138B2AF"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072BB493" w14:textId="77777777" w:rsidR="00CF136D" w:rsidRPr="00747BE0" w:rsidRDefault="00CF136D" w:rsidP="00AE2E55">
            <w:pPr>
              <w:spacing w:line="264" w:lineRule="auto"/>
              <w:jc w:val="center"/>
              <w:rPr>
                <w:rFonts w:ascii="Times New Roman" w:hAnsi="Times New Roman"/>
                <w:sz w:val="23"/>
                <w:szCs w:val="23"/>
              </w:rPr>
            </w:pPr>
          </w:p>
        </w:tc>
      </w:tr>
      <w:tr w:rsidR="00522B28" w:rsidRPr="00747BE0" w14:paraId="5462ACC5" w14:textId="77777777" w:rsidTr="00AE2E55">
        <w:trPr>
          <w:trHeight w:val="509"/>
        </w:trPr>
        <w:tc>
          <w:tcPr>
            <w:tcW w:w="540" w:type="dxa"/>
            <w:shd w:val="clear" w:color="auto" w:fill="auto"/>
            <w:vAlign w:val="center"/>
          </w:tcPr>
          <w:p w14:paraId="1D1AB4D9" w14:textId="77777777" w:rsidR="00522B28" w:rsidRPr="00747BE0" w:rsidRDefault="00522B28" w:rsidP="00AE2E55">
            <w:pPr>
              <w:spacing w:line="264" w:lineRule="auto"/>
              <w:jc w:val="center"/>
              <w:rPr>
                <w:rFonts w:ascii="Times New Roman" w:hAnsi="Times New Roman"/>
                <w:sz w:val="23"/>
                <w:szCs w:val="23"/>
              </w:rPr>
            </w:pPr>
          </w:p>
        </w:tc>
        <w:tc>
          <w:tcPr>
            <w:tcW w:w="2466" w:type="dxa"/>
            <w:shd w:val="clear" w:color="auto" w:fill="auto"/>
            <w:vAlign w:val="center"/>
          </w:tcPr>
          <w:p w14:paraId="2498B3FD" w14:textId="2485196C" w:rsidR="00522B28" w:rsidRPr="00747BE0" w:rsidRDefault="00522B28" w:rsidP="00AE2E55">
            <w:pPr>
              <w:spacing w:line="264" w:lineRule="auto"/>
              <w:rPr>
                <w:rFonts w:ascii="Times New Roman" w:hAnsi="Times New Roman"/>
                <w:sz w:val="23"/>
                <w:szCs w:val="23"/>
              </w:rPr>
            </w:pPr>
            <w:r w:rsidRPr="00976750">
              <w:rPr>
                <w:rFonts w:ascii="Times New Roman" w:hAnsi="Times New Roman"/>
                <w:sz w:val="23"/>
                <w:szCs w:val="23"/>
              </w:rPr>
              <w:t>Sản phẩm keo UF-KC112 chất lượng cao dùng cho sản xuất ván nhân tạo</w:t>
            </w:r>
          </w:p>
        </w:tc>
        <w:tc>
          <w:tcPr>
            <w:tcW w:w="1792" w:type="dxa"/>
            <w:shd w:val="clear" w:color="auto" w:fill="auto"/>
            <w:vAlign w:val="center"/>
          </w:tcPr>
          <w:p w14:paraId="113DAB82" w14:textId="212CFFBB"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Trường ĐH Lâm nghiệp/GS.TS. Trần Văn Chứ</w:t>
            </w:r>
          </w:p>
        </w:tc>
        <w:tc>
          <w:tcPr>
            <w:tcW w:w="1275" w:type="dxa"/>
            <w:shd w:val="clear" w:color="auto" w:fill="auto"/>
            <w:vAlign w:val="center"/>
          </w:tcPr>
          <w:p w14:paraId="05E94F5B" w14:textId="565B64F3"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Ngày 23/12/2020</w:t>
            </w:r>
          </w:p>
        </w:tc>
        <w:tc>
          <w:tcPr>
            <w:tcW w:w="2015" w:type="dxa"/>
            <w:shd w:val="clear" w:color="auto" w:fill="auto"/>
            <w:vAlign w:val="center"/>
          </w:tcPr>
          <w:p w14:paraId="62960137" w14:textId="0B3CAB14"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Tổng cục Lâm nghiệp, Bộ Nông nghiệp và PTNT</w:t>
            </w:r>
          </w:p>
        </w:tc>
        <w:tc>
          <w:tcPr>
            <w:tcW w:w="808" w:type="dxa"/>
            <w:shd w:val="clear" w:color="auto" w:fill="auto"/>
            <w:vAlign w:val="center"/>
          </w:tcPr>
          <w:p w14:paraId="2FB98CCC" w14:textId="77777777" w:rsidR="00522B28" w:rsidRPr="00747BE0" w:rsidRDefault="00522B28" w:rsidP="00AE2E55">
            <w:pPr>
              <w:spacing w:line="264" w:lineRule="auto"/>
              <w:jc w:val="center"/>
              <w:rPr>
                <w:rFonts w:ascii="Times New Roman" w:hAnsi="Times New Roman"/>
                <w:sz w:val="23"/>
                <w:szCs w:val="23"/>
              </w:rPr>
            </w:pPr>
          </w:p>
        </w:tc>
        <w:tc>
          <w:tcPr>
            <w:tcW w:w="1431" w:type="dxa"/>
            <w:shd w:val="clear" w:color="auto" w:fill="auto"/>
            <w:vAlign w:val="center"/>
          </w:tcPr>
          <w:p w14:paraId="7C5B4493" w14:textId="77777777" w:rsidR="00522B28" w:rsidRPr="00747BE0" w:rsidRDefault="00522B28" w:rsidP="00AE2E55">
            <w:pPr>
              <w:spacing w:line="264" w:lineRule="auto"/>
              <w:jc w:val="center"/>
              <w:rPr>
                <w:rFonts w:ascii="Times New Roman" w:hAnsi="Times New Roman"/>
                <w:sz w:val="23"/>
                <w:szCs w:val="23"/>
              </w:rPr>
            </w:pPr>
          </w:p>
        </w:tc>
      </w:tr>
      <w:tr w:rsidR="00522B28" w:rsidRPr="00747BE0" w14:paraId="2A6340DB" w14:textId="77777777" w:rsidTr="00AE2E55">
        <w:trPr>
          <w:trHeight w:val="64"/>
        </w:trPr>
        <w:tc>
          <w:tcPr>
            <w:tcW w:w="540" w:type="dxa"/>
            <w:shd w:val="clear" w:color="auto" w:fill="auto"/>
            <w:vAlign w:val="center"/>
          </w:tcPr>
          <w:p w14:paraId="3F8679DC" w14:textId="77777777" w:rsidR="00522B28" w:rsidRPr="00747BE0" w:rsidRDefault="00522B28" w:rsidP="00AE2E55">
            <w:pPr>
              <w:spacing w:line="264" w:lineRule="auto"/>
              <w:jc w:val="center"/>
              <w:rPr>
                <w:rFonts w:ascii="Times New Roman" w:hAnsi="Times New Roman"/>
                <w:sz w:val="23"/>
                <w:szCs w:val="23"/>
              </w:rPr>
            </w:pPr>
          </w:p>
        </w:tc>
        <w:tc>
          <w:tcPr>
            <w:tcW w:w="2466" w:type="dxa"/>
            <w:shd w:val="clear" w:color="auto" w:fill="auto"/>
            <w:vAlign w:val="center"/>
          </w:tcPr>
          <w:p w14:paraId="24FDB707" w14:textId="317BC7DA" w:rsidR="00522B28" w:rsidRPr="00AE2E55" w:rsidRDefault="00522B28" w:rsidP="00AE2E55">
            <w:pPr>
              <w:spacing w:line="264" w:lineRule="auto"/>
              <w:ind w:right="-104"/>
              <w:rPr>
                <w:rFonts w:ascii="Times New Roman" w:hAnsi="Times New Roman"/>
                <w:spacing w:val="-6"/>
                <w:sz w:val="23"/>
                <w:szCs w:val="23"/>
              </w:rPr>
            </w:pPr>
            <w:r w:rsidRPr="00AE2E55">
              <w:rPr>
                <w:rFonts w:ascii="Times New Roman" w:hAnsi="Times New Roman"/>
                <w:spacing w:val="-6"/>
                <w:sz w:val="23"/>
                <w:szCs w:val="23"/>
              </w:rPr>
              <w:t>Sản phẩm Keo UF-KC113 chất lượng cao dùng cho sản xuất ván MDF</w:t>
            </w:r>
          </w:p>
        </w:tc>
        <w:tc>
          <w:tcPr>
            <w:tcW w:w="1792" w:type="dxa"/>
            <w:shd w:val="clear" w:color="auto" w:fill="auto"/>
            <w:vAlign w:val="center"/>
          </w:tcPr>
          <w:p w14:paraId="346353AC" w14:textId="74AEC8C3"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Trường ĐH Lâm nghiệp/GS.TS. Trần Văn Chứ</w:t>
            </w:r>
          </w:p>
        </w:tc>
        <w:tc>
          <w:tcPr>
            <w:tcW w:w="1275" w:type="dxa"/>
            <w:shd w:val="clear" w:color="auto" w:fill="auto"/>
            <w:vAlign w:val="center"/>
          </w:tcPr>
          <w:p w14:paraId="618DB5F0" w14:textId="7058E77C"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Ngày 24/12/2020</w:t>
            </w:r>
          </w:p>
        </w:tc>
        <w:tc>
          <w:tcPr>
            <w:tcW w:w="2015" w:type="dxa"/>
            <w:shd w:val="clear" w:color="auto" w:fill="auto"/>
            <w:vAlign w:val="center"/>
          </w:tcPr>
          <w:p w14:paraId="1489AAD5" w14:textId="1DB569A0" w:rsidR="00522B28" w:rsidRPr="00747BE0" w:rsidRDefault="00522B28" w:rsidP="00AE2E55">
            <w:pPr>
              <w:spacing w:line="264" w:lineRule="auto"/>
              <w:jc w:val="center"/>
              <w:rPr>
                <w:rFonts w:ascii="Times New Roman" w:hAnsi="Times New Roman"/>
                <w:sz w:val="23"/>
                <w:szCs w:val="23"/>
              </w:rPr>
            </w:pPr>
            <w:r w:rsidRPr="00976750">
              <w:rPr>
                <w:rFonts w:ascii="Times New Roman" w:hAnsi="Times New Roman"/>
                <w:sz w:val="23"/>
                <w:szCs w:val="23"/>
              </w:rPr>
              <w:t>Tổng cục Lâm nghiệp, Bộ Nông nghiệp và PTNT</w:t>
            </w:r>
          </w:p>
        </w:tc>
        <w:tc>
          <w:tcPr>
            <w:tcW w:w="808" w:type="dxa"/>
            <w:shd w:val="clear" w:color="auto" w:fill="auto"/>
            <w:vAlign w:val="center"/>
          </w:tcPr>
          <w:p w14:paraId="006B5D6A" w14:textId="77777777" w:rsidR="00522B28" w:rsidRPr="00747BE0" w:rsidRDefault="00522B28" w:rsidP="00AE2E55">
            <w:pPr>
              <w:spacing w:line="264" w:lineRule="auto"/>
              <w:jc w:val="center"/>
              <w:rPr>
                <w:rFonts w:ascii="Times New Roman" w:hAnsi="Times New Roman"/>
                <w:sz w:val="23"/>
                <w:szCs w:val="23"/>
              </w:rPr>
            </w:pPr>
          </w:p>
        </w:tc>
        <w:tc>
          <w:tcPr>
            <w:tcW w:w="1431" w:type="dxa"/>
            <w:shd w:val="clear" w:color="auto" w:fill="auto"/>
            <w:vAlign w:val="center"/>
          </w:tcPr>
          <w:p w14:paraId="31EB492E" w14:textId="77777777" w:rsidR="00522B28" w:rsidRPr="00747BE0" w:rsidRDefault="00522B28" w:rsidP="00AE2E55">
            <w:pPr>
              <w:spacing w:line="264" w:lineRule="auto"/>
              <w:jc w:val="center"/>
              <w:rPr>
                <w:rFonts w:ascii="Times New Roman" w:hAnsi="Times New Roman"/>
                <w:sz w:val="23"/>
                <w:szCs w:val="23"/>
              </w:rPr>
            </w:pPr>
          </w:p>
        </w:tc>
      </w:tr>
      <w:tr w:rsidR="00CF136D" w:rsidRPr="00747BE0" w14:paraId="585C52B2" w14:textId="77777777" w:rsidTr="00AE2E55">
        <w:trPr>
          <w:trHeight w:val="254"/>
        </w:trPr>
        <w:tc>
          <w:tcPr>
            <w:tcW w:w="540" w:type="dxa"/>
            <w:shd w:val="clear" w:color="auto" w:fill="auto"/>
            <w:vAlign w:val="center"/>
          </w:tcPr>
          <w:p w14:paraId="51A4B800" w14:textId="77777777" w:rsidR="00CF136D" w:rsidRPr="00747BE0" w:rsidRDefault="00CF136D" w:rsidP="00AE2E55">
            <w:pPr>
              <w:spacing w:line="264" w:lineRule="auto"/>
              <w:jc w:val="center"/>
              <w:rPr>
                <w:rFonts w:ascii="Times New Roman" w:hAnsi="Times New Roman"/>
                <w:b/>
                <w:sz w:val="23"/>
                <w:szCs w:val="23"/>
              </w:rPr>
            </w:pPr>
            <w:r w:rsidRPr="00747BE0">
              <w:rPr>
                <w:rFonts w:ascii="Times New Roman" w:hAnsi="Times New Roman"/>
                <w:b/>
                <w:sz w:val="23"/>
                <w:szCs w:val="23"/>
              </w:rPr>
              <w:lastRenderedPageBreak/>
              <w:t>II</w:t>
            </w:r>
          </w:p>
        </w:tc>
        <w:tc>
          <w:tcPr>
            <w:tcW w:w="9789" w:type="dxa"/>
            <w:gridSpan w:val="6"/>
            <w:shd w:val="clear" w:color="auto" w:fill="auto"/>
            <w:vAlign w:val="center"/>
          </w:tcPr>
          <w:p w14:paraId="3733C6BF" w14:textId="77777777" w:rsidR="00CF136D" w:rsidRPr="00747BE0" w:rsidRDefault="00CF136D" w:rsidP="00AE2E55">
            <w:pPr>
              <w:spacing w:line="264" w:lineRule="auto"/>
              <w:rPr>
                <w:rFonts w:ascii="Times New Roman" w:hAnsi="Times New Roman"/>
                <w:b/>
                <w:sz w:val="23"/>
                <w:szCs w:val="23"/>
              </w:rPr>
            </w:pPr>
            <w:r w:rsidRPr="00747BE0">
              <w:rPr>
                <w:rFonts w:ascii="Times New Roman" w:hAnsi="Times New Roman"/>
                <w:b/>
                <w:sz w:val="23"/>
                <w:szCs w:val="23"/>
              </w:rPr>
              <w:t>Quy trình, công nghệ được bảo hộ Sở hữu trí tuệ</w:t>
            </w:r>
          </w:p>
        </w:tc>
      </w:tr>
      <w:tr w:rsidR="00CF136D" w:rsidRPr="00747BE0" w14:paraId="4CFF8B3E" w14:textId="77777777" w:rsidTr="00AE2E55">
        <w:trPr>
          <w:trHeight w:val="1298"/>
        </w:trPr>
        <w:tc>
          <w:tcPr>
            <w:tcW w:w="540" w:type="dxa"/>
            <w:shd w:val="clear" w:color="auto" w:fill="auto"/>
            <w:vAlign w:val="center"/>
          </w:tcPr>
          <w:p w14:paraId="68DD512D"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1</w:t>
            </w:r>
          </w:p>
        </w:tc>
        <w:tc>
          <w:tcPr>
            <w:tcW w:w="2466" w:type="dxa"/>
            <w:shd w:val="clear" w:color="auto" w:fill="auto"/>
            <w:vAlign w:val="center"/>
          </w:tcPr>
          <w:p w14:paraId="0D801560"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Quy trình chế tạo cấu kiện xây dựng dạng tấm và dạng dầm từ gỗ Tống Quá Sủ</w:t>
            </w:r>
          </w:p>
        </w:tc>
        <w:tc>
          <w:tcPr>
            <w:tcW w:w="1792" w:type="dxa"/>
            <w:shd w:val="clear" w:color="auto" w:fill="auto"/>
            <w:vAlign w:val="center"/>
          </w:tcPr>
          <w:p w14:paraId="05C0B82E"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Phạm Văn Chương</w:t>
            </w:r>
          </w:p>
        </w:tc>
        <w:tc>
          <w:tcPr>
            <w:tcW w:w="1275" w:type="dxa"/>
            <w:shd w:val="clear" w:color="auto" w:fill="auto"/>
            <w:vAlign w:val="center"/>
          </w:tcPr>
          <w:p w14:paraId="4D6667F2"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25/12/2018</w:t>
            </w:r>
          </w:p>
        </w:tc>
        <w:tc>
          <w:tcPr>
            <w:tcW w:w="2015" w:type="dxa"/>
            <w:shd w:val="clear" w:color="auto" w:fill="auto"/>
            <w:vAlign w:val="center"/>
          </w:tcPr>
          <w:p w14:paraId="6CAE8155"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Cục Sở hữu trí tuệ, Bộ KH&amp;CN</w:t>
            </w:r>
          </w:p>
        </w:tc>
        <w:tc>
          <w:tcPr>
            <w:tcW w:w="808" w:type="dxa"/>
            <w:shd w:val="clear" w:color="auto" w:fill="auto"/>
            <w:vAlign w:val="center"/>
          </w:tcPr>
          <w:p w14:paraId="7DA49296"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2D98764F"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01ECA078" w14:textId="77777777" w:rsidTr="00AE2E55">
        <w:trPr>
          <w:trHeight w:val="1031"/>
        </w:trPr>
        <w:tc>
          <w:tcPr>
            <w:tcW w:w="540" w:type="dxa"/>
            <w:shd w:val="clear" w:color="auto" w:fill="auto"/>
            <w:vAlign w:val="center"/>
          </w:tcPr>
          <w:p w14:paraId="028D9B80"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2</w:t>
            </w:r>
          </w:p>
        </w:tc>
        <w:tc>
          <w:tcPr>
            <w:tcW w:w="2466" w:type="dxa"/>
            <w:shd w:val="clear" w:color="auto" w:fill="auto"/>
            <w:vAlign w:val="center"/>
          </w:tcPr>
          <w:p w14:paraId="0D93260A" w14:textId="77777777" w:rsidR="00CF136D" w:rsidRPr="00747BE0" w:rsidRDefault="00CF136D" w:rsidP="00AE2E55">
            <w:pPr>
              <w:spacing w:line="264" w:lineRule="auto"/>
              <w:rPr>
                <w:rFonts w:ascii="Times New Roman" w:hAnsi="Times New Roman"/>
                <w:spacing w:val="-4"/>
                <w:sz w:val="23"/>
                <w:szCs w:val="23"/>
              </w:rPr>
            </w:pPr>
            <w:r w:rsidRPr="00747BE0">
              <w:rPr>
                <w:rFonts w:ascii="Times New Roman" w:hAnsi="Times New Roman"/>
                <w:spacing w:val="-4"/>
                <w:sz w:val="23"/>
                <w:szCs w:val="23"/>
              </w:rPr>
              <w:t>Quy trình nhân giống cây Khôi tía (</w:t>
            </w:r>
            <w:r w:rsidRPr="00747BE0">
              <w:rPr>
                <w:rFonts w:ascii="Times New Roman" w:hAnsi="Times New Roman"/>
                <w:i/>
                <w:iCs/>
                <w:spacing w:val="-4"/>
                <w:sz w:val="23"/>
                <w:szCs w:val="23"/>
              </w:rPr>
              <w:t>Ardisia Sylvestris</w:t>
            </w:r>
            <w:r w:rsidRPr="00747BE0">
              <w:rPr>
                <w:rFonts w:ascii="Times New Roman" w:hAnsi="Times New Roman"/>
                <w:spacing w:val="-4"/>
                <w:sz w:val="23"/>
                <w:szCs w:val="23"/>
              </w:rPr>
              <w:t xml:space="preserve"> Pitard) bằng kỹ thuật nuôi cấy In vitro</w:t>
            </w:r>
          </w:p>
        </w:tc>
        <w:tc>
          <w:tcPr>
            <w:tcW w:w="1792" w:type="dxa"/>
            <w:shd w:val="clear" w:color="auto" w:fill="auto"/>
            <w:vAlign w:val="center"/>
          </w:tcPr>
          <w:p w14:paraId="61270B60"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nghiệp/TS. Nguyễn Văn Việt</w:t>
            </w:r>
          </w:p>
        </w:tc>
        <w:tc>
          <w:tcPr>
            <w:tcW w:w="1275" w:type="dxa"/>
            <w:shd w:val="clear" w:color="auto" w:fill="auto"/>
            <w:vAlign w:val="center"/>
          </w:tcPr>
          <w:p w14:paraId="31EC4621"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13/11/2018</w:t>
            </w:r>
          </w:p>
        </w:tc>
        <w:tc>
          <w:tcPr>
            <w:tcW w:w="2015" w:type="dxa"/>
            <w:shd w:val="clear" w:color="auto" w:fill="auto"/>
            <w:vAlign w:val="center"/>
          </w:tcPr>
          <w:p w14:paraId="504B3B2D"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Cục Sở hữu trí tuệ, Bộ KH&amp;CN</w:t>
            </w:r>
          </w:p>
        </w:tc>
        <w:tc>
          <w:tcPr>
            <w:tcW w:w="808" w:type="dxa"/>
            <w:shd w:val="clear" w:color="auto" w:fill="auto"/>
            <w:vAlign w:val="center"/>
          </w:tcPr>
          <w:p w14:paraId="712A095B"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74B5EA5B"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2F78F49C" w14:textId="77777777" w:rsidTr="00AE2E55">
        <w:trPr>
          <w:trHeight w:val="1298"/>
        </w:trPr>
        <w:tc>
          <w:tcPr>
            <w:tcW w:w="540" w:type="dxa"/>
            <w:shd w:val="clear" w:color="auto" w:fill="auto"/>
            <w:vAlign w:val="center"/>
          </w:tcPr>
          <w:p w14:paraId="6DD4D55C"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3</w:t>
            </w:r>
          </w:p>
        </w:tc>
        <w:tc>
          <w:tcPr>
            <w:tcW w:w="2466" w:type="dxa"/>
            <w:shd w:val="clear" w:color="auto" w:fill="auto"/>
            <w:vAlign w:val="center"/>
          </w:tcPr>
          <w:p w14:paraId="190A2C5A"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Quy trình sản xuất cây Xoan Ta (Melia Azedarach LINN) tam bội bằng phương pháp nuôi cấy mô nội nhũ</w:t>
            </w:r>
          </w:p>
        </w:tc>
        <w:tc>
          <w:tcPr>
            <w:tcW w:w="1792" w:type="dxa"/>
            <w:shd w:val="clear" w:color="auto" w:fill="auto"/>
            <w:vAlign w:val="center"/>
          </w:tcPr>
          <w:p w14:paraId="365441E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nghiệp/TS. Bùi Văn Thắng</w:t>
            </w:r>
          </w:p>
        </w:tc>
        <w:tc>
          <w:tcPr>
            <w:tcW w:w="1275" w:type="dxa"/>
            <w:shd w:val="clear" w:color="auto" w:fill="auto"/>
            <w:vAlign w:val="center"/>
          </w:tcPr>
          <w:p w14:paraId="5971002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Ngày 30/10/2018</w:t>
            </w:r>
          </w:p>
        </w:tc>
        <w:tc>
          <w:tcPr>
            <w:tcW w:w="2015" w:type="dxa"/>
            <w:shd w:val="clear" w:color="auto" w:fill="auto"/>
            <w:vAlign w:val="center"/>
          </w:tcPr>
          <w:p w14:paraId="5F1FABB6"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Cục Sở hữu trí tuệ, Bộ KH&amp;CN</w:t>
            </w:r>
          </w:p>
        </w:tc>
        <w:tc>
          <w:tcPr>
            <w:tcW w:w="808" w:type="dxa"/>
            <w:shd w:val="clear" w:color="auto" w:fill="auto"/>
            <w:vAlign w:val="center"/>
          </w:tcPr>
          <w:p w14:paraId="5D0B5343"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16860BA2"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3D76BC5C" w14:textId="77777777" w:rsidTr="00AE2E55">
        <w:trPr>
          <w:trHeight w:val="1298"/>
        </w:trPr>
        <w:tc>
          <w:tcPr>
            <w:tcW w:w="540" w:type="dxa"/>
            <w:shd w:val="clear" w:color="auto" w:fill="auto"/>
            <w:vAlign w:val="center"/>
          </w:tcPr>
          <w:p w14:paraId="4E4CC556"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4</w:t>
            </w:r>
          </w:p>
        </w:tc>
        <w:tc>
          <w:tcPr>
            <w:tcW w:w="2466" w:type="dxa"/>
            <w:shd w:val="clear" w:color="auto" w:fill="auto"/>
            <w:vAlign w:val="center"/>
          </w:tcPr>
          <w:p w14:paraId="723B44B6"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Phần mềm quản lý dữ liệu điều tra kiểm kê rừng Việt Nam</w:t>
            </w:r>
          </w:p>
        </w:tc>
        <w:tc>
          <w:tcPr>
            <w:tcW w:w="1792" w:type="dxa"/>
            <w:shd w:val="clear" w:color="auto" w:fill="auto"/>
            <w:vAlign w:val="center"/>
          </w:tcPr>
          <w:p w14:paraId="66C7FD77"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Vương Văn Quỳnh</w:t>
            </w:r>
          </w:p>
        </w:tc>
        <w:tc>
          <w:tcPr>
            <w:tcW w:w="1275" w:type="dxa"/>
            <w:shd w:val="clear" w:color="auto" w:fill="auto"/>
            <w:vAlign w:val="center"/>
          </w:tcPr>
          <w:p w14:paraId="2153A81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07/2/2013</w:t>
            </w:r>
          </w:p>
        </w:tc>
        <w:tc>
          <w:tcPr>
            <w:tcW w:w="2015" w:type="dxa"/>
            <w:shd w:val="clear" w:color="auto" w:fill="auto"/>
            <w:vAlign w:val="center"/>
          </w:tcPr>
          <w:p w14:paraId="2164E08A"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Cục Bản quyền Tác giả Bộ Văn hóa, Thể thao và Du lịch</w:t>
            </w:r>
          </w:p>
        </w:tc>
        <w:tc>
          <w:tcPr>
            <w:tcW w:w="808" w:type="dxa"/>
            <w:shd w:val="clear" w:color="auto" w:fill="auto"/>
            <w:vAlign w:val="center"/>
          </w:tcPr>
          <w:p w14:paraId="3606C19C"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3C3E4F58"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67CFC7D2" w14:textId="77777777" w:rsidTr="00AE2E55">
        <w:trPr>
          <w:trHeight w:val="1298"/>
        </w:trPr>
        <w:tc>
          <w:tcPr>
            <w:tcW w:w="540" w:type="dxa"/>
            <w:shd w:val="clear" w:color="auto" w:fill="auto"/>
            <w:vAlign w:val="center"/>
          </w:tcPr>
          <w:p w14:paraId="0F24E3A6"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5</w:t>
            </w:r>
          </w:p>
        </w:tc>
        <w:tc>
          <w:tcPr>
            <w:tcW w:w="2466" w:type="dxa"/>
            <w:shd w:val="clear" w:color="auto" w:fill="auto"/>
            <w:vAlign w:val="center"/>
          </w:tcPr>
          <w:p w14:paraId="153E230F"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Phần mềm “Kiểm tra dữ liệu điều tra kiểm kê rừng”</w:t>
            </w:r>
          </w:p>
        </w:tc>
        <w:tc>
          <w:tcPr>
            <w:tcW w:w="1792" w:type="dxa"/>
            <w:shd w:val="clear" w:color="auto" w:fill="auto"/>
            <w:vAlign w:val="center"/>
          </w:tcPr>
          <w:p w14:paraId="0BD3C26E"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nghiệp/GS.TS. Vương Văn Quỳnh</w:t>
            </w:r>
          </w:p>
        </w:tc>
        <w:tc>
          <w:tcPr>
            <w:tcW w:w="1275" w:type="dxa"/>
            <w:shd w:val="clear" w:color="auto" w:fill="auto"/>
            <w:vAlign w:val="center"/>
          </w:tcPr>
          <w:p w14:paraId="55D6B07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08/9/2014</w:t>
            </w:r>
          </w:p>
        </w:tc>
        <w:tc>
          <w:tcPr>
            <w:tcW w:w="2015" w:type="dxa"/>
            <w:shd w:val="clear" w:color="auto" w:fill="auto"/>
            <w:vAlign w:val="center"/>
          </w:tcPr>
          <w:p w14:paraId="283D3334"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Cục Bản quyền Tác giả Bộ Văn hóa, Thể thao và Du lịch</w:t>
            </w:r>
          </w:p>
        </w:tc>
        <w:tc>
          <w:tcPr>
            <w:tcW w:w="808" w:type="dxa"/>
            <w:shd w:val="clear" w:color="auto" w:fill="auto"/>
            <w:vAlign w:val="center"/>
          </w:tcPr>
          <w:p w14:paraId="4EE22788"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55137DD9"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6184DCB6" w14:textId="77777777" w:rsidTr="00AE2E55">
        <w:trPr>
          <w:trHeight w:val="1031"/>
        </w:trPr>
        <w:tc>
          <w:tcPr>
            <w:tcW w:w="540" w:type="dxa"/>
            <w:shd w:val="clear" w:color="auto" w:fill="auto"/>
            <w:vAlign w:val="center"/>
          </w:tcPr>
          <w:p w14:paraId="2931A2E6"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6</w:t>
            </w:r>
          </w:p>
        </w:tc>
        <w:tc>
          <w:tcPr>
            <w:tcW w:w="2466" w:type="dxa"/>
            <w:shd w:val="clear" w:color="auto" w:fill="auto"/>
            <w:vAlign w:val="center"/>
          </w:tcPr>
          <w:p w14:paraId="704322B3" w14:textId="77777777" w:rsidR="00CF136D" w:rsidRPr="00747BE0" w:rsidRDefault="00CF136D" w:rsidP="00AE2E55">
            <w:pPr>
              <w:spacing w:line="264" w:lineRule="auto"/>
              <w:rPr>
                <w:rFonts w:ascii="Times New Roman" w:hAnsi="Times New Roman"/>
                <w:sz w:val="23"/>
                <w:szCs w:val="23"/>
              </w:rPr>
            </w:pPr>
            <w:r w:rsidRPr="00747BE0">
              <w:rPr>
                <w:rFonts w:ascii="Times New Roman" w:eastAsia="Times New Roman" w:hAnsi="Times New Roman"/>
                <w:sz w:val="23"/>
                <w:szCs w:val="23"/>
              </w:rPr>
              <w:t>Phần mềm phát hiện sớm cháy rừng từ ảnh vệ tinh</w:t>
            </w:r>
          </w:p>
        </w:tc>
        <w:tc>
          <w:tcPr>
            <w:tcW w:w="1792" w:type="dxa"/>
            <w:shd w:val="clear" w:color="auto" w:fill="auto"/>
            <w:vAlign w:val="center"/>
          </w:tcPr>
          <w:p w14:paraId="5A97225D"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Trần Quang Bảo</w:t>
            </w:r>
          </w:p>
        </w:tc>
        <w:tc>
          <w:tcPr>
            <w:tcW w:w="1275" w:type="dxa"/>
            <w:shd w:val="clear" w:color="auto" w:fill="auto"/>
            <w:vAlign w:val="center"/>
          </w:tcPr>
          <w:p w14:paraId="730E3501"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09/9/2016</w:t>
            </w:r>
          </w:p>
        </w:tc>
        <w:tc>
          <w:tcPr>
            <w:tcW w:w="2015" w:type="dxa"/>
            <w:shd w:val="clear" w:color="auto" w:fill="auto"/>
            <w:vAlign w:val="center"/>
          </w:tcPr>
          <w:p w14:paraId="031464CC"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eastAsia="Times New Roman" w:hAnsi="Times New Roman"/>
                <w:sz w:val="23"/>
                <w:szCs w:val="23"/>
              </w:rPr>
              <w:t>Cục Bản quyền Tác giả Bộ Văn hóa, Thể thao và Du lịch</w:t>
            </w:r>
          </w:p>
        </w:tc>
        <w:tc>
          <w:tcPr>
            <w:tcW w:w="808" w:type="dxa"/>
            <w:shd w:val="clear" w:color="auto" w:fill="auto"/>
            <w:vAlign w:val="center"/>
          </w:tcPr>
          <w:p w14:paraId="406B9C48"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7B575C82"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7F852D67" w14:textId="77777777" w:rsidTr="00AE2E55">
        <w:trPr>
          <w:trHeight w:val="1042"/>
        </w:trPr>
        <w:tc>
          <w:tcPr>
            <w:tcW w:w="540" w:type="dxa"/>
            <w:shd w:val="clear" w:color="auto" w:fill="auto"/>
            <w:vAlign w:val="center"/>
          </w:tcPr>
          <w:p w14:paraId="41142B20"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7</w:t>
            </w:r>
          </w:p>
        </w:tc>
        <w:tc>
          <w:tcPr>
            <w:tcW w:w="2466" w:type="dxa"/>
            <w:shd w:val="clear" w:color="auto" w:fill="auto"/>
            <w:vAlign w:val="center"/>
          </w:tcPr>
          <w:p w14:paraId="3DC751E0" w14:textId="77777777" w:rsidR="00CF136D" w:rsidRPr="00747BE0" w:rsidRDefault="00CF136D" w:rsidP="00AE2E55">
            <w:pPr>
              <w:spacing w:line="264" w:lineRule="auto"/>
              <w:rPr>
                <w:rFonts w:ascii="Times New Roman" w:hAnsi="Times New Roman"/>
                <w:sz w:val="23"/>
                <w:szCs w:val="23"/>
              </w:rPr>
            </w:pPr>
            <w:r w:rsidRPr="00747BE0">
              <w:rPr>
                <w:rFonts w:ascii="Times New Roman" w:eastAsia="Times New Roman" w:hAnsi="Times New Roman"/>
                <w:sz w:val="23"/>
                <w:szCs w:val="23"/>
              </w:rPr>
              <w:t>Phần mềm phát hiện sớm và truyền tin cháy rừng từ trạm quan trắc</w:t>
            </w:r>
          </w:p>
        </w:tc>
        <w:tc>
          <w:tcPr>
            <w:tcW w:w="1792" w:type="dxa"/>
            <w:shd w:val="clear" w:color="auto" w:fill="auto"/>
            <w:vAlign w:val="center"/>
          </w:tcPr>
          <w:p w14:paraId="229CE3C1"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Trần Quang Bảo</w:t>
            </w:r>
          </w:p>
        </w:tc>
        <w:tc>
          <w:tcPr>
            <w:tcW w:w="1275" w:type="dxa"/>
            <w:shd w:val="clear" w:color="auto" w:fill="auto"/>
            <w:vAlign w:val="center"/>
          </w:tcPr>
          <w:p w14:paraId="77DA33BC"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10/9/2016</w:t>
            </w:r>
          </w:p>
        </w:tc>
        <w:tc>
          <w:tcPr>
            <w:tcW w:w="2015" w:type="dxa"/>
            <w:shd w:val="clear" w:color="auto" w:fill="auto"/>
            <w:vAlign w:val="center"/>
          </w:tcPr>
          <w:p w14:paraId="08FF9E39"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eastAsia="Times New Roman" w:hAnsi="Times New Roman"/>
                <w:sz w:val="23"/>
                <w:szCs w:val="23"/>
              </w:rPr>
              <w:t>Cục Bản quyền Tác giả Bộ Văn hóa, Thể thao và Du lịch</w:t>
            </w:r>
          </w:p>
        </w:tc>
        <w:tc>
          <w:tcPr>
            <w:tcW w:w="808" w:type="dxa"/>
            <w:shd w:val="clear" w:color="auto" w:fill="auto"/>
            <w:vAlign w:val="center"/>
          </w:tcPr>
          <w:p w14:paraId="5165ABF9"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4483634C"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3BF07EBF" w14:textId="77777777" w:rsidTr="00AE2E55">
        <w:trPr>
          <w:trHeight w:val="1552"/>
        </w:trPr>
        <w:tc>
          <w:tcPr>
            <w:tcW w:w="540" w:type="dxa"/>
            <w:shd w:val="clear" w:color="auto" w:fill="auto"/>
            <w:vAlign w:val="center"/>
          </w:tcPr>
          <w:p w14:paraId="332BBD9B"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8</w:t>
            </w:r>
          </w:p>
        </w:tc>
        <w:tc>
          <w:tcPr>
            <w:tcW w:w="2466" w:type="dxa"/>
            <w:shd w:val="clear" w:color="auto" w:fill="auto"/>
            <w:vAlign w:val="center"/>
          </w:tcPr>
          <w:p w14:paraId="3015C072"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Nghiên cứu xây dựng kỹ thuật giám định AND cho một số loài cây lâm nghiệp gỗ lớn và lâm sản ngoài gỗ lớn và lâm sản ngoài gỗ có giá trị kinh tế</w:t>
            </w:r>
          </w:p>
        </w:tc>
        <w:tc>
          <w:tcPr>
            <w:tcW w:w="1792" w:type="dxa"/>
            <w:shd w:val="clear" w:color="auto" w:fill="auto"/>
            <w:vAlign w:val="center"/>
          </w:tcPr>
          <w:p w14:paraId="4D84A6C9"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Hà Văn Huân</w:t>
            </w:r>
          </w:p>
        </w:tc>
        <w:tc>
          <w:tcPr>
            <w:tcW w:w="1275" w:type="dxa"/>
            <w:shd w:val="clear" w:color="auto" w:fill="auto"/>
            <w:vAlign w:val="center"/>
          </w:tcPr>
          <w:p w14:paraId="74FF50E5"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28/8/2017</w:t>
            </w:r>
          </w:p>
        </w:tc>
        <w:tc>
          <w:tcPr>
            <w:tcW w:w="2015" w:type="dxa"/>
            <w:shd w:val="clear" w:color="auto" w:fill="auto"/>
            <w:vAlign w:val="center"/>
          </w:tcPr>
          <w:p w14:paraId="01CF6645"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eastAsia="Times New Roman" w:hAnsi="Times New Roman"/>
                <w:sz w:val="23"/>
                <w:szCs w:val="23"/>
              </w:rPr>
              <w:t>Cục Bản quyền Tác giả Bộ Văn hóa, Thể thao và Du lịch</w:t>
            </w:r>
          </w:p>
        </w:tc>
        <w:tc>
          <w:tcPr>
            <w:tcW w:w="808" w:type="dxa"/>
            <w:shd w:val="clear" w:color="auto" w:fill="auto"/>
            <w:vAlign w:val="center"/>
          </w:tcPr>
          <w:p w14:paraId="0C9308F6"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7FCB7911" w14:textId="77777777" w:rsidR="00CF136D" w:rsidRPr="00747BE0" w:rsidRDefault="00CF136D" w:rsidP="00AE2E55">
            <w:pPr>
              <w:spacing w:line="264" w:lineRule="auto"/>
              <w:jc w:val="center"/>
              <w:rPr>
                <w:rFonts w:ascii="Times New Roman" w:hAnsi="Times New Roman"/>
                <w:sz w:val="23"/>
                <w:szCs w:val="23"/>
              </w:rPr>
            </w:pPr>
          </w:p>
        </w:tc>
      </w:tr>
      <w:tr w:rsidR="00CF136D" w:rsidRPr="00747BE0" w14:paraId="79696BC7" w14:textId="77777777" w:rsidTr="00AE2E55">
        <w:trPr>
          <w:trHeight w:val="1031"/>
        </w:trPr>
        <w:tc>
          <w:tcPr>
            <w:tcW w:w="540" w:type="dxa"/>
            <w:shd w:val="clear" w:color="auto" w:fill="auto"/>
            <w:vAlign w:val="center"/>
          </w:tcPr>
          <w:p w14:paraId="143B4094"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9</w:t>
            </w:r>
          </w:p>
        </w:tc>
        <w:tc>
          <w:tcPr>
            <w:tcW w:w="2466" w:type="dxa"/>
            <w:shd w:val="clear" w:color="auto" w:fill="auto"/>
            <w:vAlign w:val="center"/>
          </w:tcPr>
          <w:p w14:paraId="4029236A" w14:textId="77777777" w:rsidR="00CF136D" w:rsidRPr="00747BE0" w:rsidRDefault="00CF136D" w:rsidP="00AE2E55">
            <w:pPr>
              <w:spacing w:line="264" w:lineRule="auto"/>
              <w:rPr>
                <w:rFonts w:ascii="Times New Roman" w:hAnsi="Times New Roman"/>
                <w:sz w:val="23"/>
                <w:szCs w:val="23"/>
              </w:rPr>
            </w:pPr>
            <w:r w:rsidRPr="00747BE0">
              <w:rPr>
                <w:rFonts w:ascii="Times New Roman" w:hAnsi="Times New Roman"/>
                <w:sz w:val="23"/>
                <w:szCs w:val="23"/>
              </w:rPr>
              <w:t>Phần mềm ngân hàng dữ liệu DNA Việt Nam</w:t>
            </w:r>
          </w:p>
        </w:tc>
        <w:tc>
          <w:tcPr>
            <w:tcW w:w="1792" w:type="dxa"/>
            <w:shd w:val="clear" w:color="auto" w:fill="auto"/>
            <w:vAlign w:val="center"/>
          </w:tcPr>
          <w:p w14:paraId="05407573"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Trường ĐH Lâm nghiệp/PGS.TS. Hà Văn Huân</w:t>
            </w:r>
          </w:p>
        </w:tc>
        <w:tc>
          <w:tcPr>
            <w:tcW w:w="1275" w:type="dxa"/>
            <w:shd w:val="clear" w:color="auto" w:fill="auto"/>
            <w:vAlign w:val="center"/>
          </w:tcPr>
          <w:p w14:paraId="14E66B63"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hAnsi="Times New Roman"/>
                <w:sz w:val="23"/>
                <w:szCs w:val="23"/>
              </w:rPr>
              <w:t>13/10/2016</w:t>
            </w:r>
          </w:p>
        </w:tc>
        <w:tc>
          <w:tcPr>
            <w:tcW w:w="2015" w:type="dxa"/>
            <w:shd w:val="clear" w:color="auto" w:fill="auto"/>
            <w:vAlign w:val="center"/>
          </w:tcPr>
          <w:p w14:paraId="66B267B0" w14:textId="77777777" w:rsidR="00CF136D" w:rsidRPr="00747BE0" w:rsidRDefault="00CF136D" w:rsidP="00AE2E55">
            <w:pPr>
              <w:spacing w:line="264" w:lineRule="auto"/>
              <w:jc w:val="center"/>
              <w:rPr>
                <w:rFonts w:ascii="Times New Roman" w:hAnsi="Times New Roman"/>
                <w:sz w:val="23"/>
                <w:szCs w:val="23"/>
              </w:rPr>
            </w:pPr>
            <w:r w:rsidRPr="00747BE0">
              <w:rPr>
                <w:rFonts w:ascii="Times New Roman" w:eastAsia="Times New Roman" w:hAnsi="Times New Roman"/>
                <w:sz w:val="23"/>
                <w:szCs w:val="23"/>
              </w:rPr>
              <w:t>Cục Bản quyền Tác giả Bộ Văn hóa, Thể thao và Du lịch</w:t>
            </w:r>
          </w:p>
        </w:tc>
        <w:tc>
          <w:tcPr>
            <w:tcW w:w="808" w:type="dxa"/>
            <w:shd w:val="clear" w:color="auto" w:fill="auto"/>
            <w:vAlign w:val="center"/>
          </w:tcPr>
          <w:p w14:paraId="6540CA04" w14:textId="77777777" w:rsidR="00CF136D" w:rsidRPr="00747BE0" w:rsidRDefault="00CF136D" w:rsidP="00AE2E55">
            <w:pPr>
              <w:spacing w:line="264" w:lineRule="auto"/>
              <w:jc w:val="center"/>
              <w:rPr>
                <w:rFonts w:ascii="Times New Roman" w:hAnsi="Times New Roman"/>
                <w:sz w:val="23"/>
                <w:szCs w:val="23"/>
              </w:rPr>
            </w:pPr>
          </w:p>
        </w:tc>
        <w:tc>
          <w:tcPr>
            <w:tcW w:w="1431" w:type="dxa"/>
            <w:shd w:val="clear" w:color="auto" w:fill="auto"/>
            <w:vAlign w:val="center"/>
          </w:tcPr>
          <w:p w14:paraId="0192D7B2" w14:textId="77777777" w:rsidR="00CF136D" w:rsidRPr="00747BE0" w:rsidRDefault="00CF136D" w:rsidP="00AE2E55">
            <w:pPr>
              <w:spacing w:line="264" w:lineRule="auto"/>
              <w:jc w:val="center"/>
              <w:rPr>
                <w:rFonts w:ascii="Times New Roman" w:hAnsi="Times New Roman"/>
                <w:sz w:val="23"/>
                <w:szCs w:val="23"/>
              </w:rPr>
            </w:pPr>
          </w:p>
        </w:tc>
      </w:tr>
    </w:tbl>
    <w:p w14:paraId="5C58A043" w14:textId="77777777" w:rsidR="00CF136D" w:rsidRPr="00607AC2" w:rsidRDefault="00CF136D" w:rsidP="00CF136D">
      <w:pPr>
        <w:rPr>
          <w:rFonts w:ascii="Times New Roman" w:hAnsi="Times New Roman"/>
        </w:rPr>
      </w:pPr>
    </w:p>
    <w:sectPr w:rsidR="00CF136D" w:rsidRPr="00607AC2" w:rsidSect="00AE2E55">
      <w:pgSz w:w="11900" w:h="16840" w:code="9"/>
      <w:pgMar w:top="1276" w:right="1134" w:bottom="993"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0679" w14:textId="77777777" w:rsidR="00905398" w:rsidRDefault="00905398">
      <w:r>
        <w:separator/>
      </w:r>
    </w:p>
  </w:endnote>
  <w:endnote w:type="continuationSeparator" w:id="0">
    <w:p w14:paraId="31CBDE1B" w14:textId="77777777" w:rsidR="00905398" w:rsidRDefault="0090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A911" w14:textId="77777777" w:rsidR="00905398" w:rsidRDefault="00905398"/>
  </w:footnote>
  <w:footnote w:type="continuationSeparator" w:id="0">
    <w:p w14:paraId="24E08652" w14:textId="77777777" w:rsidR="00905398" w:rsidRDefault="009053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3FBC"/>
    <w:multiLevelType w:val="multilevel"/>
    <w:tmpl w:val="8F543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FD7F5F"/>
    <w:multiLevelType w:val="multilevel"/>
    <w:tmpl w:val="4AE49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C"/>
    <w:rsid w:val="00026496"/>
    <w:rsid w:val="00047AA4"/>
    <w:rsid w:val="00066EFA"/>
    <w:rsid w:val="0006751D"/>
    <w:rsid w:val="00083CF8"/>
    <w:rsid w:val="00093DF4"/>
    <w:rsid w:val="0009764B"/>
    <w:rsid w:val="000A7DD5"/>
    <w:rsid w:val="000C4257"/>
    <w:rsid w:val="0011186A"/>
    <w:rsid w:val="001A299A"/>
    <w:rsid w:val="001A48C1"/>
    <w:rsid w:val="001C11DD"/>
    <w:rsid w:val="001E213D"/>
    <w:rsid w:val="00231C3C"/>
    <w:rsid w:val="00243BC3"/>
    <w:rsid w:val="002B368F"/>
    <w:rsid w:val="00326B4D"/>
    <w:rsid w:val="00334219"/>
    <w:rsid w:val="00363FA1"/>
    <w:rsid w:val="00366762"/>
    <w:rsid w:val="003B2D25"/>
    <w:rsid w:val="003B48DD"/>
    <w:rsid w:val="003D2DF7"/>
    <w:rsid w:val="003D4DE3"/>
    <w:rsid w:val="00467539"/>
    <w:rsid w:val="00483CEC"/>
    <w:rsid w:val="004A76FB"/>
    <w:rsid w:val="004B6150"/>
    <w:rsid w:val="004D03C9"/>
    <w:rsid w:val="00522B28"/>
    <w:rsid w:val="005C4DBA"/>
    <w:rsid w:val="005D626E"/>
    <w:rsid w:val="005F5296"/>
    <w:rsid w:val="006438D6"/>
    <w:rsid w:val="0067056E"/>
    <w:rsid w:val="00694C98"/>
    <w:rsid w:val="006C2F8B"/>
    <w:rsid w:val="006D29C7"/>
    <w:rsid w:val="00747BE0"/>
    <w:rsid w:val="007D6B18"/>
    <w:rsid w:val="008405BF"/>
    <w:rsid w:val="008F5C15"/>
    <w:rsid w:val="00901459"/>
    <w:rsid w:val="00905398"/>
    <w:rsid w:val="0091261D"/>
    <w:rsid w:val="0093420B"/>
    <w:rsid w:val="00972802"/>
    <w:rsid w:val="00A303C4"/>
    <w:rsid w:val="00A63AB0"/>
    <w:rsid w:val="00A740E5"/>
    <w:rsid w:val="00A81912"/>
    <w:rsid w:val="00AC11B0"/>
    <w:rsid w:val="00AE20E9"/>
    <w:rsid w:val="00AE2E55"/>
    <w:rsid w:val="00B344FB"/>
    <w:rsid w:val="00B346FA"/>
    <w:rsid w:val="00B46E9D"/>
    <w:rsid w:val="00B506C7"/>
    <w:rsid w:val="00BB3B48"/>
    <w:rsid w:val="00BB5E3A"/>
    <w:rsid w:val="00BD7AC7"/>
    <w:rsid w:val="00C14064"/>
    <w:rsid w:val="00C54CFD"/>
    <w:rsid w:val="00C63FA3"/>
    <w:rsid w:val="00C97A5E"/>
    <w:rsid w:val="00CA7CAE"/>
    <w:rsid w:val="00CC0DE7"/>
    <w:rsid w:val="00CE28B1"/>
    <w:rsid w:val="00CF136D"/>
    <w:rsid w:val="00D11298"/>
    <w:rsid w:val="00D5148B"/>
    <w:rsid w:val="00D56EFC"/>
    <w:rsid w:val="00D759F6"/>
    <w:rsid w:val="00DE5816"/>
    <w:rsid w:val="00DF07FA"/>
    <w:rsid w:val="00E80B4C"/>
    <w:rsid w:val="00ED2067"/>
    <w:rsid w:val="00ED27A5"/>
    <w:rsid w:val="00F0712E"/>
    <w:rsid w:val="00F508E4"/>
    <w:rsid w:val="00F51DE3"/>
    <w:rsid w:val="00F71AEA"/>
    <w:rsid w:val="00FB799F"/>
    <w:rsid w:val="00FC08DC"/>
    <w:rsid w:val="00FC44AB"/>
    <w:rsid w:val="00FD34C0"/>
    <w:rsid w:val="00FE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3405"/>
  <w15:docId w15:val="{0F0F27E8-81C2-4FD4-9D57-3D23DEEA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3NotBold0">
    <w:name w:val="Body text (3) + Not Bold"/>
    <w:aliases w:val="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312pt">
    <w:name w:val="Body text (3) + 12 pt"/>
    <w:aliases w:val="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12pt0">
    <w:name w:val="Body text (3) + 12 pt"/>
    <w:aliases w:val="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NotBold1">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
    <w:name w:val="Body text (6) + 4"/>
    <w:aliases w:val="5 pt,Italic"/>
    <w:basedOn w:val="Bodytext6"/>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paragraph" w:customStyle="1" w:styleId="Picturecaption">
    <w:name w:val="Picture caption"/>
    <w:basedOn w:val="Normal"/>
    <w:link w:val="PicturecaptionExact"/>
    <w:pPr>
      <w:shd w:val="clear" w:color="auto" w:fill="FFFFFF"/>
      <w:spacing w:line="302" w:lineRule="exact"/>
      <w:jc w:val="right"/>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after="300" w:line="298"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300" w:after="540" w:line="0" w:lineRule="atLeast"/>
      <w:jc w:val="both"/>
    </w:pPr>
    <w:rPr>
      <w:rFonts w:ascii="Times New Roman" w:eastAsia="Times New Roman" w:hAnsi="Times New Roman" w:cs="Times New Roman"/>
      <w:i/>
      <w:iCs/>
      <w:sz w:val="28"/>
      <w:szCs w:val="28"/>
    </w:rPr>
  </w:style>
  <w:style w:type="paragraph" w:customStyle="1" w:styleId="Bodytext20">
    <w:name w:val="Body text (2)"/>
    <w:basedOn w:val="Normal"/>
    <w:link w:val="Bodytext2"/>
    <w:pPr>
      <w:shd w:val="clear" w:color="auto" w:fill="FFFFFF"/>
      <w:spacing w:before="540" w:after="60" w:line="355" w:lineRule="exact"/>
      <w:ind w:firstLine="700"/>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before="180" w:line="250"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0"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11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8E4"/>
    <w:rPr>
      <w:sz w:val="18"/>
      <w:szCs w:val="18"/>
    </w:rPr>
  </w:style>
  <w:style w:type="character" w:customStyle="1" w:styleId="BalloonTextChar">
    <w:name w:val="Balloon Text Char"/>
    <w:basedOn w:val="DefaultParagraphFont"/>
    <w:link w:val="BalloonText"/>
    <w:uiPriority w:val="99"/>
    <w:semiHidden/>
    <w:rsid w:val="00F508E4"/>
    <w:rPr>
      <w:color w:val="000000"/>
      <w:sz w:val="18"/>
      <w:szCs w:val="18"/>
    </w:rPr>
  </w:style>
  <w:style w:type="character" w:customStyle="1" w:styleId="UnresolvedMention">
    <w:name w:val="Unresolved Mention"/>
    <w:basedOn w:val="DefaultParagraphFont"/>
    <w:uiPriority w:val="99"/>
    <w:semiHidden/>
    <w:unhideWhenUsed/>
    <w:rsid w:val="0006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033E-59A5-4BA5-9C08-5620E6D8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Long</dc:creator>
  <cp:lastModifiedBy>Thao_KHCN</cp:lastModifiedBy>
  <cp:revision>24</cp:revision>
  <cp:lastPrinted>2021-04-12T09:18:00Z</cp:lastPrinted>
  <dcterms:created xsi:type="dcterms:W3CDTF">2021-04-12T07:36:00Z</dcterms:created>
  <dcterms:modified xsi:type="dcterms:W3CDTF">2021-04-12T09:49:00Z</dcterms:modified>
</cp:coreProperties>
</file>